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D1E" w:rsidRDefault="00592D1E" w:rsidP="00592D1E">
      <w:pPr>
        <w:spacing w:after="0" w:line="240" w:lineRule="auto"/>
        <w:rPr>
          <w:rFonts w:ascii="Times New Roman" w:hAnsi="Times New Roman" w:cs="Times New Roman"/>
        </w:rPr>
      </w:pPr>
    </w:p>
    <w:p w:rsidR="00592D1E" w:rsidRDefault="00592D1E" w:rsidP="00592D1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13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260"/>
        <w:gridCol w:w="3260"/>
      </w:tblGrid>
      <w:tr w:rsidR="00592D1E" w:rsidRPr="00326D3D" w:rsidTr="00E1416F">
        <w:trPr>
          <w:trHeight w:val="1833"/>
        </w:trPr>
        <w:tc>
          <w:tcPr>
            <w:tcW w:w="3260" w:type="dxa"/>
          </w:tcPr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592D1E" w:rsidRPr="00326D3D" w:rsidRDefault="00B60172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</w:t>
            </w:r>
            <w:r w:rsidR="00592D1E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./_______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592D1E" w:rsidRPr="00326D3D" w:rsidRDefault="00D8415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</w:t>
            </w:r>
            <w:r w:rsidR="00C71D62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="00592D1E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592D1E" w:rsidRPr="00326D3D" w:rsidRDefault="00D8415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</w:t>
            </w:r>
            <w:r w:rsidR="00C71D62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="00592D1E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592D1E" w:rsidRPr="00326D3D" w:rsidRDefault="00592D1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592D1E" w:rsidRPr="00326D3D" w:rsidRDefault="00D8415E" w:rsidP="00E1416F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</w:t>
            </w:r>
            <w:r w:rsidR="00C71D62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="00592D1E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РАБОЧАЯ ПРОГРАММА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литературе для 11 А</w:t>
      </w: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класса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proofErr w:type="spellStart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Ипаровой</w:t>
      </w:r>
      <w:proofErr w:type="spell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Шарифовны</w:t>
      </w:r>
      <w:proofErr w:type="spell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учителя   </w:t>
      </w:r>
      <w:proofErr w:type="gram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первой  квалификационной</w:t>
      </w:r>
      <w:proofErr w:type="gram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  категории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ГБОУ «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Чистопольская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592D1E" w:rsidRPr="00326D3D" w:rsidRDefault="00592D1E" w:rsidP="00592D1E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92D1E" w:rsidRPr="00326D3D" w:rsidRDefault="00592D1E" w:rsidP="00592D1E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92D1E" w:rsidRPr="00425018" w:rsidRDefault="00B60172" w:rsidP="00592D1E">
      <w:pPr>
        <w:ind w:right="566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г. Чистополь, 201</w:t>
      </w:r>
      <w:r w:rsidR="00C71D62">
        <w:rPr>
          <w:rFonts w:ascii="Times New Roman" w:eastAsiaTheme="minorEastAsia" w:hAnsi="Times New Roman"/>
          <w:b/>
          <w:sz w:val="24"/>
          <w:szCs w:val="24"/>
          <w:lang w:eastAsia="ru-RU"/>
        </w:rPr>
        <w:t>9</w:t>
      </w:r>
      <w:r w:rsidR="00592D1E" w:rsidRPr="0042501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год</w:t>
      </w:r>
    </w:p>
    <w:p w:rsidR="00592D1E" w:rsidRDefault="00592D1E"/>
    <w:p w:rsidR="00B60172" w:rsidRDefault="00B60172"/>
    <w:p w:rsidR="00592D1E" w:rsidRPr="00592D1E" w:rsidRDefault="00592D1E" w:rsidP="00592D1E">
      <w:pPr>
        <w:pStyle w:val="a3"/>
        <w:spacing w:line="331" w:lineRule="exact"/>
        <w:ind w:left="3753"/>
        <w:rPr>
          <w:b/>
          <w:bCs/>
        </w:rPr>
      </w:pPr>
      <w:r w:rsidRPr="00592D1E">
        <w:rPr>
          <w:b/>
          <w:bCs/>
        </w:rPr>
        <w:lastRenderedPageBreak/>
        <w:t>Пояснительная записка</w:t>
      </w:r>
    </w:p>
    <w:p w:rsidR="00592D1E" w:rsidRPr="00B60172" w:rsidRDefault="00592D1E" w:rsidP="00592D1E">
      <w:pPr>
        <w:pStyle w:val="a3"/>
        <w:spacing w:line="331" w:lineRule="exact"/>
        <w:jc w:val="both"/>
        <w:rPr>
          <w:b/>
          <w:bCs/>
        </w:rPr>
      </w:pPr>
      <w:r w:rsidRPr="00B60172">
        <w:rPr>
          <w:b/>
          <w:bCs/>
          <w:lang w:val="en-US"/>
        </w:rPr>
        <w:t>I</w:t>
      </w:r>
      <w:r w:rsidRPr="00B60172">
        <w:rPr>
          <w:b/>
          <w:bCs/>
        </w:rPr>
        <w:t>. Статус документа</w:t>
      </w:r>
    </w:p>
    <w:p w:rsidR="00592D1E" w:rsidRPr="00592D1E" w:rsidRDefault="00592D1E" w:rsidP="00592D1E">
      <w:pPr>
        <w:pStyle w:val="a3"/>
        <w:jc w:val="both"/>
      </w:pPr>
      <w:r w:rsidRPr="00592D1E">
        <w:rPr>
          <w:bCs/>
        </w:rPr>
        <w:t xml:space="preserve">          </w:t>
      </w:r>
      <w:r w:rsidRPr="00592D1E">
        <w:t xml:space="preserve">Настоящая </w:t>
      </w:r>
      <w:proofErr w:type="gramStart"/>
      <w:r w:rsidRPr="00592D1E">
        <w:t>программа  по</w:t>
      </w:r>
      <w:proofErr w:type="gramEnd"/>
      <w:r w:rsidRPr="00592D1E">
        <w:t xml:space="preserve"> литературе для 11 класса создана на основе следующих документов: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>- Федерального закона «Об образовании в Российской Федерации» № 273 – ФЗ от 29. 12. 2012. (Статьи 9 п., статьи 12, 13, 28 п. 36);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 xml:space="preserve">- </w:t>
      </w:r>
      <w:r w:rsidRPr="00592D1E">
        <w:rPr>
          <w:rFonts w:eastAsia="Arial Unicode MS"/>
          <w:color w:val="000000"/>
        </w:rPr>
        <w:t>Федерального компонента</w:t>
      </w:r>
      <w:r w:rsidRPr="00592D1E">
        <w:t xml:space="preserve"> </w:t>
      </w:r>
      <w:r w:rsidRPr="00592D1E">
        <w:rPr>
          <w:rFonts w:eastAsia="Arial Unicode MS"/>
          <w:color w:val="000000"/>
        </w:rPr>
        <w:t>Государственного стандарта   среднего (полного) общего основного образования</w:t>
      </w:r>
      <w:r w:rsidRPr="00592D1E">
        <w:t xml:space="preserve">, утвержденного приказом </w:t>
      </w:r>
      <w:proofErr w:type="gramStart"/>
      <w:r w:rsidRPr="00592D1E">
        <w:t>Министерства  образования</w:t>
      </w:r>
      <w:proofErr w:type="gramEnd"/>
      <w:r w:rsidRPr="00592D1E">
        <w:t xml:space="preserve"> и науки Российской Федерации №1089 от 05.03. 2004 года;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>- примерной программы по литературе, 10-11 классы, утверждённой Министерством образования и науки РФ (М.: Просвещение, 2011);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 xml:space="preserve">- программы по литературе для 5-11 классов общеобразовательной школы (авторы-составители: </w:t>
      </w:r>
      <w:proofErr w:type="spellStart"/>
      <w:r w:rsidRPr="00592D1E">
        <w:t>Меркин</w:t>
      </w:r>
      <w:proofErr w:type="spellEnd"/>
      <w:r w:rsidRPr="00592D1E">
        <w:t xml:space="preserve"> Г.С., Зинин С.А., Чалмаев В.А. </w:t>
      </w:r>
      <w:proofErr w:type="spellStart"/>
      <w:proofErr w:type="gramStart"/>
      <w:r w:rsidRPr="00592D1E">
        <w:t>М.:«</w:t>
      </w:r>
      <w:proofErr w:type="gramEnd"/>
      <w:r w:rsidRPr="00592D1E">
        <w:t>Русское</w:t>
      </w:r>
      <w:proofErr w:type="spellEnd"/>
      <w:r w:rsidRPr="00592D1E">
        <w:t xml:space="preserve"> слово», 2009.);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 xml:space="preserve">- положения о структуре, порядке рассмотрения и утверждения рабочей программы учебных курсов, предметов, дисциплин (модулей) ГБОУ </w:t>
      </w:r>
      <w:proofErr w:type="gramStart"/>
      <w:r w:rsidRPr="00592D1E">
        <w:t xml:space="preserve">« </w:t>
      </w:r>
      <w:proofErr w:type="spellStart"/>
      <w:r w:rsidRPr="00592D1E">
        <w:t>Чистопольская</w:t>
      </w:r>
      <w:proofErr w:type="spellEnd"/>
      <w:proofErr w:type="gramEnd"/>
      <w:r w:rsidRPr="00592D1E">
        <w:t xml:space="preserve"> кадетская школа-интернат».</w:t>
      </w:r>
    </w:p>
    <w:p w:rsidR="00592D1E" w:rsidRPr="00592D1E" w:rsidRDefault="00592D1E" w:rsidP="00592D1E">
      <w:pPr>
        <w:pStyle w:val="a3"/>
        <w:spacing w:before="14" w:line="273" w:lineRule="exact"/>
        <w:ind w:right="19"/>
        <w:jc w:val="both"/>
      </w:pPr>
      <w:r w:rsidRPr="00592D1E">
        <w:t xml:space="preserve">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рассчитана на использование </w:t>
      </w:r>
      <w:proofErr w:type="gramStart"/>
      <w:r w:rsidRPr="00592D1E">
        <w:t>учебника  В.А.</w:t>
      </w:r>
      <w:proofErr w:type="gramEnd"/>
      <w:r w:rsidRPr="00592D1E">
        <w:t xml:space="preserve"> Чалмаева, Зинина С.А., Литература. 11 класс.</w:t>
      </w:r>
    </w:p>
    <w:p w:rsidR="00592D1E" w:rsidRPr="00B60172" w:rsidRDefault="00592D1E" w:rsidP="00592D1E">
      <w:pPr>
        <w:pStyle w:val="a3"/>
        <w:spacing w:before="14" w:line="273" w:lineRule="exact"/>
        <w:ind w:right="19"/>
        <w:jc w:val="both"/>
        <w:rPr>
          <w:b/>
        </w:rPr>
      </w:pPr>
      <w:r w:rsidRPr="00B60172">
        <w:rPr>
          <w:b/>
          <w:lang w:val="en-US"/>
        </w:rPr>
        <w:t>II</w:t>
      </w:r>
      <w:r w:rsidRPr="00B60172">
        <w:rPr>
          <w:b/>
        </w:rPr>
        <w:t>. Структура документа</w:t>
      </w:r>
    </w:p>
    <w:p w:rsidR="00592D1E" w:rsidRPr="00592D1E" w:rsidRDefault="00592D1E" w:rsidP="00592D1E">
      <w:pPr>
        <w:pStyle w:val="a3"/>
        <w:spacing w:before="14" w:line="273" w:lineRule="exact"/>
        <w:ind w:right="19" w:firstLine="700"/>
        <w:jc w:val="both"/>
      </w:pPr>
      <w:r w:rsidRPr="00592D1E">
        <w:t xml:space="preserve">Рабочая программа по литературе представляет собой целостный документ, включающий следующие разделы: пояснительную записку, учебно-тематический план, требования к </w:t>
      </w:r>
      <w:proofErr w:type="spellStart"/>
      <w:r w:rsidRPr="00592D1E">
        <w:t>к</w:t>
      </w:r>
      <w:proofErr w:type="spellEnd"/>
      <w:r w:rsidRPr="00592D1E">
        <w:t xml:space="preserve"> уровню подготовки учащихся, перечень учебно-</w:t>
      </w:r>
      <w:r w:rsidRPr="00592D1E">
        <w:softHyphen/>
        <w:t xml:space="preserve">методического обеспечения, календарно-тематический план. </w:t>
      </w:r>
    </w:p>
    <w:p w:rsidR="00592D1E" w:rsidRPr="00B60172" w:rsidRDefault="00592D1E" w:rsidP="00592D1E">
      <w:pPr>
        <w:pStyle w:val="a3"/>
        <w:spacing w:before="14" w:line="273" w:lineRule="exact"/>
        <w:ind w:right="19"/>
        <w:rPr>
          <w:b/>
        </w:rPr>
      </w:pPr>
      <w:r w:rsidRPr="00B60172">
        <w:rPr>
          <w:b/>
          <w:lang w:val="en-US"/>
        </w:rPr>
        <w:t>III</w:t>
      </w:r>
      <w:r w:rsidRPr="00B60172">
        <w:rPr>
          <w:b/>
        </w:rPr>
        <w:t>. Общая характеристика учебного процесса</w:t>
      </w:r>
    </w:p>
    <w:p w:rsidR="00592D1E" w:rsidRPr="00592D1E" w:rsidRDefault="00592D1E" w:rsidP="00592D1E">
      <w:pPr>
        <w:shd w:val="clear" w:color="auto" w:fill="FFFFFF"/>
        <w:spacing w:after="0" w:line="240" w:lineRule="auto"/>
        <w:ind w:left="734"/>
        <w:rPr>
          <w:rFonts w:ascii="Times New Roman" w:eastAsia="Calibri" w:hAnsi="Times New Roman" w:cs="Times New Roman"/>
          <w:sz w:val="24"/>
          <w:szCs w:val="24"/>
        </w:rPr>
      </w:pPr>
      <w:r w:rsidRPr="00592D1E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592D1E" w:rsidRPr="00592D1E" w:rsidRDefault="00592D1E" w:rsidP="00592D1E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D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Литература </w:t>
      </w:r>
      <w:r w:rsidRPr="00592D1E">
        <w:rPr>
          <w:rFonts w:ascii="Times New Roman" w:eastAsia="Calibri" w:hAnsi="Times New Roman" w:cs="Times New Roman"/>
          <w:sz w:val="24"/>
          <w:szCs w:val="24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t>ном и эстетическом развитии школьника, в формировании его миропонимания и национального са</w:t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z w:val="24"/>
          <w:szCs w:val="24"/>
        </w:rPr>
        <w:t>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592D1E" w:rsidRPr="00592D1E" w:rsidRDefault="00592D1E" w:rsidP="00592D1E">
      <w:pPr>
        <w:shd w:val="clear" w:color="auto" w:fill="FFFFFF"/>
        <w:tabs>
          <w:tab w:val="left" w:pos="10466"/>
        </w:tabs>
        <w:spacing w:after="0" w:line="240" w:lineRule="auto"/>
        <w:ind w:right="-2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D1E">
        <w:rPr>
          <w:rFonts w:ascii="Times New Roman" w:eastAsia="Calibri" w:hAnsi="Times New Roman" w:cs="Times New Roman"/>
          <w:sz w:val="24"/>
          <w:szCs w:val="24"/>
        </w:rPr>
        <w:t>Изучение литературы на базовом уровне сохраняет фундаментальную основу курса, система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  <w:t>тизирует представления учащихся об историческом развитии литературы, позволяет учащимся глу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t>боко и разносторонне осознать диалог классической и современной литературы. Курс строится с опо</w:t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z w:val="24"/>
          <w:szCs w:val="24"/>
        </w:rPr>
        <w:t>рой на текстуальное изучение художественных произведений, решает задачи формирования чита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  <w:t>тельских умений, развития культуры устной и письменной речи.</w:t>
      </w:r>
    </w:p>
    <w:p w:rsidR="00592D1E" w:rsidRPr="00592D1E" w:rsidRDefault="00592D1E" w:rsidP="00592D1E">
      <w:pPr>
        <w:shd w:val="clear" w:color="auto" w:fill="FFFFFF"/>
        <w:tabs>
          <w:tab w:val="left" w:pos="10466"/>
        </w:tabs>
        <w:spacing w:after="0" w:line="240" w:lineRule="auto"/>
        <w:ind w:left="14" w:right="-24" w:firstLine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D1E">
        <w:rPr>
          <w:rFonts w:ascii="Times New Roman" w:eastAsia="Calibri" w:hAnsi="Times New Roman" w:cs="Times New Roman"/>
          <w:sz w:val="24"/>
          <w:szCs w:val="24"/>
        </w:rPr>
        <w:t xml:space="preserve">Программа среднего (полного) общего образования сохраняет преемственность </w:t>
      </w:r>
      <w:proofErr w:type="gramStart"/>
      <w:r w:rsidRPr="00592D1E">
        <w:rPr>
          <w:rFonts w:ascii="Times New Roman" w:eastAsia="Calibri" w:hAnsi="Times New Roman" w:cs="Times New Roman"/>
          <w:sz w:val="24"/>
          <w:szCs w:val="24"/>
        </w:rPr>
        <w:t>с  программой</w:t>
      </w:r>
      <w:proofErr w:type="gramEnd"/>
      <w:r w:rsidRPr="00592D1E">
        <w:rPr>
          <w:rFonts w:ascii="Times New Roman" w:eastAsia="Calibri" w:hAnsi="Times New Roman" w:cs="Times New Roman"/>
          <w:sz w:val="24"/>
          <w:szCs w:val="24"/>
        </w:rPr>
        <w:t xml:space="preserve"> для основной школы, опирается на традицию изучения художественного </w:t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t>произведения как незаменимого источника мыслей и переживаний читателя, как основы эмоциональ</w:t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z w:val="24"/>
          <w:szCs w:val="24"/>
        </w:rPr>
        <w:t>ного и интеллектуального развития личности школьника. Приобщение старшеклассников к богатст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вам отечественной и мировой художественной литературы позволяет формировать духовный облик и </w:t>
      </w:r>
      <w:r w:rsidRPr="00592D1E">
        <w:rPr>
          <w:rFonts w:ascii="Times New Roman" w:eastAsia="Calibri" w:hAnsi="Times New Roman" w:cs="Times New Roman"/>
          <w:sz w:val="24"/>
          <w:szCs w:val="24"/>
        </w:rPr>
        <w:t>нравственные ориентиры молодого поколения, развивать эстетический вкус и литературные способ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  <w:t>ности учащихся, воспитывать любовь и привычку к чтению.</w:t>
      </w:r>
    </w:p>
    <w:p w:rsidR="00592D1E" w:rsidRPr="00592D1E" w:rsidRDefault="00592D1E" w:rsidP="00592D1E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D1E">
        <w:rPr>
          <w:rFonts w:ascii="Times New Roman" w:eastAsia="Calibri" w:hAnsi="Times New Roman" w:cs="Times New Roman"/>
          <w:sz w:val="24"/>
          <w:szCs w:val="24"/>
        </w:rPr>
        <w:t>Основными критериями отбора художественных произведений для изучения в школе являют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</w:r>
      <w:r w:rsidRPr="00592D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ся их высокая художественная ценность, гуманистическая направленность, позитивное влияние на </w:t>
      </w:r>
      <w:r w:rsidRPr="00592D1E">
        <w:rPr>
          <w:rFonts w:ascii="Times New Roman" w:eastAsia="Calibri" w:hAnsi="Times New Roman" w:cs="Times New Roman"/>
          <w:sz w:val="24"/>
          <w:szCs w:val="24"/>
        </w:rPr>
        <w:t>личность ученика, соответствие задачам его развития и возрастным особенностям, а также культур</w:t>
      </w:r>
      <w:r w:rsidRPr="00592D1E">
        <w:rPr>
          <w:rFonts w:ascii="Times New Roman" w:eastAsia="Calibri" w:hAnsi="Times New Roman" w:cs="Times New Roman"/>
          <w:sz w:val="24"/>
          <w:szCs w:val="24"/>
        </w:rPr>
        <w:softHyphen/>
        <w:t>но-исторические традиции и богатый опыт отечественного образования.</w:t>
      </w:r>
    </w:p>
    <w:p w:rsidR="00592D1E" w:rsidRPr="00592D1E" w:rsidRDefault="00592D1E" w:rsidP="00592D1E">
      <w:pPr>
        <w:pStyle w:val="a3"/>
        <w:spacing w:before="14" w:line="273" w:lineRule="exact"/>
        <w:ind w:right="19" w:firstLine="700"/>
        <w:jc w:val="both"/>
      </w:pPr>
      <w:r w:rsidRPr="00592D1E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</w:t>
      </w:r>
      <w:r w:rsidRPr="00592D1E">
        <w:softHyphen/>
        <w:t xml:space="preserve">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592D1E" w:rsidRPr="00592D1E" w:rsidRDefault="00592D1E" w:rsidP="00592D1E">
      <w:pPr>
        <w:pStyle w:val="a3"/>
        <w:spacing w:line="278" w:lineRule="exact"/>
        <w:ind w:left="19" w:right="14" w:firstLine="705"/>
      </w:pPr>
      <w:r w:rsidRPr="00592D1E">
        <w:lastRenderedPageBreak/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592D1E">
        <w:rPr>
          <w:b/>
        </w:rPr>
        <w:t>целей:</w:t>
      </w:r>
      <w:r w:rsidRPr="00592D1E">
        <w:t xml:space="preserve"> </w:t>
      </w:r>
    </w:p>
    <w:p w:rsidR="00592D1E" w:rsidRPr="00592D1E" w:rsidRDefault="00592D1E" w:rsidP="00592D1E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592D1E">
        <w:t xml:space="preserve"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 </w:t>
      </w:r>
    </w:p>
    <w:p w:rsidR="00592D1E" w:rsidRPr="00592D1E" w:rsidRDefault="00592D1E" w:rsidP="00592D1E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592D1E"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592D1E" w:rsidRPr="00592D1E" w:rsidRDefault="00592D1E" w:rsidP="00592D1E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592D1E"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592D1E" w:rsidRPr="00592D1E" w:rsidRDefault="00592D1E" w:rsidP="00592D1E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592D1E"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 </w:t>
      </w:r>
    </w:p>
    <w:p w:rsidR="00592D1E" w:rsidRPr="00592D1E" w:rsidRDefault="00592D1E" w:rsidP="00592D1E">
      <w:pPr>
        <w:pStyle w:val="a3"/>
        <w:spacing w:before="14" w:line="273" w:lineRule="exact"/>
        <w:ind w:right="19" w:firstLine="700"/>
        <w:jc w:val="both"/>
      </w:pPr>
      <w:r w:rsidRPr="00592D1E">
        <w:t xml:space="preserve"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592D1E" w:rsidRPr="00592D1E" w:rsidRDefault="00592D1E" w:rsidP="00592D1E">
      <w:pPr>
        <w:pStyle w:val="a3"/>
        <w:spacing w:before="14" w:line="273" w:lineRule="exact"/>
        <w:ind w:right="19" w:firstLine="700"/>
        <w:jc w:val="both"/>
      </w:pPr>
      <w:r w:rsidRPr="00592D1E">
        <w:t xml:space="preserve"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</w:t>
      </w:r>
      <w:r w:rsidRPr="00592D1E">
        <w:softHyphen/>
        <w:t xml:space="preserve">вот что должно стать устремлением каждого ученика. </w:t>
      </w:r>
    </w:p>
    <w:p w:rsidR="00592D1E" w:rsidRPr="00592D1E" w:rsidRDefault="00592D1E" w:rsidP="00592D1E">
      <w:pPr>
        <w:pStyle w:val="a3"/>
        <w:spacing w:line="278" w:lineRule="exact"/>
        <w:ind w:left="9" w:right="4"/>
        <w:rPr>
          <w:lang w:bidi="he-IL"/>
        </w:rPr>
      </w:pPr>
      <w:r w:rsidRPr="00592D1E"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 эстетические потребности детей</w:t>
      </w:r>
      <w:r w:rsidRPr="00592D1E">
        <w:rPr>
          <w:lang w:bidi="he-IL"/>
        </w:rPr>
        <w:t xml:space="preserve">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592D1E" w:rsidRPr="00592D1E" w:rsidRDefault="00592D1E" w:rsidP="00592D1E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592D1E">
        <w:rPr>
          <w:lang w:bidi="he-IL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Планируется строить уроки так, чтобы весь процесс чтения учащихся (восприятие, понимание, осмысление, анализ, оценка </w:t>
      </w:r>
      <w:proofErr w:type="gramStart"/>
      <w:r w:rsidRPr="00592D1E">
        <w:rPr>
          <w:lang w:bidi="he-IL"/>
        </w:rPr>
        <w:t>прочитанного )</w:t>
      </w:r>
      <w:proofErr w:type="gramEnd"/>
      <w:r w:rsidRPr="00592D1E">
        <w:rPr>
          <w:lang w:bidi="he-IL"/>
        </w:rPr>
        <w:t xml:space="preserve">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:rsidR="00592D1E" w:rsidRPr="00592D1E" w:rsidRDefault="00592D1E" w:rsidP="00592D1E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592D1E">
        <w:rPr>
          <w:lang w:bidi="he-IL"/>
        </w:rPr>
        <w:t xml:space="preserve">Главная идея данной программы по литературе - помочь выпускникам в подготовке к ЕГЭ как по литературе, так и по русскому языку, где при написании творческой части  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</w:t>
      </w:r>
      <w:r w:rsidRPr="00592D1E">
        <w:rPr>
          <w:lang w:bidi="he-IL"/>
        </w:rPr>
        <w:lastRenderedPageBreak/>
        <w:t xml:space="preserve">заучивания наизусть, списки произведений для самостоятельно чтения. </w:t>
      </w:r>
    </w:p>
    <w:p w:rsidR="00592D1E" w:rsidRPr="00592D1E" w:rsidRDefault="00592D1E" w:rsidP="00592D1E">
      <w:pPr>
        <w:pStyle w:val="a3"/>
        <w:spacing w:line="273" w:lineRule="exact"/>
        <w:ind w:right="4" w:firstLine="710"/>
        <w:jc w:val="both"/>
        <w:rPr>
          <w:lang w:bidi="he-IL"/>
        </w:rPr>
      </w:pPr>
    </w:p>
    <w:p w:rsidR="00592D1E" w:rsidRPr="00592D1E" w:rsidRDefault="00592D1E" w:rsidP="00592D1E">
      <w:pPr>
        <w:pStyle w:val="a3"/>
        <w:spacing w:line="240" w:lineRule="exact"/>
        <w:ind w:left="1646"/>
        <w:rPr>
          <w:b/>
          <w:w w:val="105"/>
          <w:lang w:bidi="he-IL"/>
        </w:rPr>
      </w:pPr>
    </w:p>
    <w:p w:rsidR="00592D1E" w:rsidRPr="00B60172" w:rsidRDefault="00592D1E" w:rsidP="00592D1E">
      <w:pPr>
        <w:pStyle w:val="a3"/>
        <w:spacing w:line="240" w:lineRule="exact"/>
        <w:rPr>
          <w:b/>
          <w:w w:val="105"/>
          <w:lang w:bidi="he-IL"/>
        </w:rPr>
      </w:pPr>
      <w:r w:rsidRPr="00B60172">
        <w:rPr>
          <w:b/>
          <w:w w:val="105"/>
          <w:lang w:val="en-US" w:bidi="he-IL"/>
        </w:rPr>
        <w:t>IV</w:t>
      </w:r>
      <w:r w:rsidRPr="00B60172">
        <w:rPr>
          <w:b/>
          <w:w w:val="105"/>
          <w:lang w:bidi="he-IL"/>
        </w:rPr>
        <w:t xml:space="preserve">. Требования к знаниям, умениям и навыкам учащихся по литературе </w:t>
      </w:r>
    </w:p>
    <w:p w:rsidR="00592D1E" w:rsidRPr="00592D1E" w:rsidRDefault="00592D1E" w:rsidP="00592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литературы на базовом уровне ученик должен</w:t>
      </w:r>
    </w:p>
    <w:p w:rsidR="00592D1E" w:rsidRPr="00592D1E" w:rsidRDefault="00592D1E" w:rsidP="00592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592D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59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592D1E" w:rsidRPr="00592D1E" w:rsidRDefault="00592D1E" w:rsidP="00592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D1E" w:rsidRPr="00592D1E" w:rsidRDefault="00592D1E" w:rsidP="00592D1E">
      <w:pPr>
        <w:pStyle w:val="Default"/>
        <w:numPr>
          <w:ilvl w:val="0"/>
          <w:numId w:val="1"/>
        </w:numPr>
        <w:spacing w:after="45"/>
        <w:ind w:left="567" w:hanging="283"/>
      </w:pPr>
      <w:r w:rsidRPr="00592D1E">
        <w:t xml:space="preserve">образную природу словесного искусства; </w:t>
      </w:r>
    </w:p>
    <w:p w:rsidR="00592D1E" w:rsidRPr="00592D1E" w:rsidRDefault="00592D1E" w:rsidP="00592D1E">
      <w:pPr>
        <w:pStyle w:val="Default"/>
        <w:numPr>
          <w:ilvl w:val="0"/>
          <w:numId w:val="1"/>
        </w:numPr>
        <w:spacing w:after="45"/>
        <w:ind w:left="567" w:hanging="283"/>
      </w:pPr>
      <w:r w:rsidRPr="00592D1E">
        <w:t xml:space="preserve">содержание изученных литературных произведений; </w:t>
      </w:r>
    </w:p>
    <w:p w:rsidR="00592D1E" w:rsidRPr="00592D1E" w:rsidRDefault="00592D1E" w:rsidP="00592D1E">
      <w:pPr>
        <w:pStyle w:val="Default"/>
        <w:numPr>
          <w:ilvl w:val="0"/>
          <w:numId w:val="1"/>
        </w:numPr>
        <w:spacing w:after="45"/>
        <w:ind w:left="567" w:hanging="283"/>
      </w:pPr>
      <w:r w:rsidRPr="00592D1E">
        <w:t xml:space="preserve">основные факты жизни и творчества писателей конца 19 в – 20 в., этапы их творческой эволюции; </w:t>
      </w:r>
    </w:p>
    <w:p w:rsidR="00592D1E" w:rsidRPr="00592D1E" w:rsidRDefault="00592D1E" w:rsidP="00592D1E">
      <w:pPr>
        <w:pStyle w:val="Default"/>
        <w:numPr>
          <w:ilvl w:val="0"/>
          <w:numId w:val="1"/>
        </w:numPr>
        <w:ind w:left="567" w:hanging="283"/>
      </w:pPr>
      <w:r w:rsidRPr="00592D1E">
        <w:t xml:space="preserve">историко-культурный контекст и творческую историю изучаемых </w:t>
      </w:r>
      <w:proofErr w:type="gramStart"/>
      <w:r w:rsidRPr="00592D1E">
        <w:t>произведений ,</w:t>
      </w:r>
      <w:proofErr w:type="gramEnd"/>
    </w:p>
    <w:p w:rsidR="00592D1E" w:rsidRPr="00592D1E" w:rsidRDefault="00592D1E" w:rsidP="00592D1E">
      <w:pPr>
        <w:pStyle w:val="a4"/>
        <w:autoSpaceDE w:val="0"/>
        <w:autoSpaceDN w:val="0"/>
        <w:adjustRightInd w:val="0"/>
        <w:spacing w:after="44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закономерности историко-литературного процесса; сведения об отдельных периодах его развития; черты литературных направлений и течений;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теоретико-литературные понятия; </w:t>
      </w:r>
    </w:p>
    <w:p w:rsidR="00592D1E" w:rsidRPr="00592D1E" w:rsidRDefault="00592D1E" w:rsidP="0059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уметь: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содержание литературного произведения;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художественную литературу с фактами общественной жизни и культуры; раскрывать роль литературы в духовном и культурном развитии общества;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изучаемое произведение с литературным направлением эпохи; выделять черты литературных направлений и течений при анализе произведения;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жанрово-родовую специфику литературного произведения;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литературные произведения, а также их различные художественные, критические и научные интерпретации;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авторскую позицию, характеризовать особенности стиля писателя;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изученные произведения (или фрагменты), соблюдая нормы литературного произношения;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аргументировано формулировать свое отношение к прочитанному произведению;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планы и тезисы статей на литературные темы, готовить учебно-исследовательские работы; </w:t>
      </w:r>
    </w:p>
    <w:p w:rsidR="00592D1E" w:rsidRPr="00592D1E" w:rsidRDefault="00592D1E" w:rsidP="00592D1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</w:rPr>
        <w:t xml:space="preserve">писать рецензии на прочитанные произведения и сочинения различных жанров на литературные темы. </w:t>
      </w:r>
    </w:p>
    <w:p w:rsidR="00592D1E" w:rsidRPr="00592D1E" w:rsidRDefault="00592D1E" w:rsidP="00592D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592D1E" w:rsidRPr="00B60172" w:rsidRDefault="00592D1E" w:rsidP="00592D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0172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B601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Учебно-тематический план.</w:t>
      </w:r>
    </w:p>
    <w:p w:rsidR="00592D1E" w:rsidRPr="00592D1E" w:rsidRDefault="00592D1E" w:rsidP="00592D1E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1"/>
        <w:gridCol w:w="2488"/>
        <w:gridCol w:w="3218"/>
      </w:tblGrid>
      <w:tr w:rsidR="00592D1E" w:rsidRPr="00592D1E" w:rsidTr="00E1416F">
        <w:trPr>
          <w:jc w:val="center"/>
        </w:trPr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5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часов по классам/часов развития речи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 них часов развития речи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Обзор русской литературы первой половины </w:t>
            </w:r>
            <w:proofErr w:type="gramStart"/>
            <w:r w:rsidRPr="00592D1E">
              <w:rPr>
                <w:rFonts w:ascii="Times New Roman" w:hAnsi="Times New Roman" w:cs="Times New Roman"/>
                <w:w w:val="91"/>
                <w:sz w:val="24"/>
                <w:szCs w:val="24"/>
                <w:lang w:val="en-US"/>
              </w:rPr>
              <w:t>XX</w:t>
            </w:r>
            <w:r w:rsidRPr="00592D1E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 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gramEnd"/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pStyle w:val="a3"/>
              <w:tabs>
                <w:tab w:val="left" w:pos="10064"/>
              </w:tabs>
              <w:spacing w:before="62"/>
              <w:ind w:right="-1"/>
            </w:pPr>
            <w:r w:rsidRPr="00592D1E">
              <w:t xml:space="preserve">Обзор зарубежной литературы первой </w:t>
            </w:r>
            <w:proofErr w:type="gramStart"/>
            <w:r w:rsidRPr="00592D1E">
              <w:t xml:space="preserve">половины </w:t>
            </w:r>
            <w:r w:rsidRPr="00592D1E">
              <w:rPr>
                <w:w w:val="91"/>
              </w:rPr>
              <w:t xml:space="preserve"> </w:t>
            </w:r>
            <w:r w:rsidRPr="00592D1E">
              <w:rPr>
                <w:w w:val="91"/>
                <w:lang w:val="en-US"/>
              </w:rPr>
              <w:t>XX</w:t>
            </w:r>
            <w:proofErr w:type="gramEnd"/>
            <w:r w:rsidRPr="00592D1E">
              <w:rPr>
                <w:w w:val="91"/>
              </w:rPr>
              <w:t xml:space="preserve">  </w:t>
            </w:r>
            <w:r w:rsidRPr="00592D1E">
              <w:t xml:space="preserve">века. 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75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12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Литература второй половины </w:t>
            </w:r>
            <w:r w:rsidRPr="00592D1E">
              <w:rPr>
                <w:rFonts w:ascii="Times New Roman" w:hAnsi="Times New Roman" w:cs="Times New Roman"/>
                <w:w w:val="106"/>
                <w:sz w:val="24"/>
                <w:szCs w:val="24"/>
                <w:lang w:val="en-US"/>
              </w:rPr>
              <w:t>XX</w:t>
            </w:r>
            <w:r w:rsidRPr="00592D1E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 века.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pStyle w:val="a3"/>
              <w:tabs>
                <w:tab w:val="left" w:pos="10064"/>
              </w:tabs>
              <w:ind w:right="-1"/>
            </w:pPr>
            <w:r w:rsidRPr="00592D1E">
              <w:t>Обзор литературы конца ХХ – начала ХХ</w:t>
            </w:r>
            <w:r w:rsidRPr="00592D1E">
              <w:rPr>
                <w:lang w:val="en-US"/>
              </w:rPr>
              <w:t>I</w:t>
            </w:r>
            <w:r w:rsidRPr="00592D1E">
              <w:t xml:space="preserve"> века.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592D1E" w:rsidRPr="00592D1E" w:rsidTr="00E1416F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зарубежная литература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592D1E" w:rsidRPr="00592D1E" w:rsidTr="00E1416F">
        <w:tblPrEx>
          <w:tblLook w:val="0000" w:firstRow="0" w:lastRow="0" w:firstColumn="0" w:lastColumn="0" w:noHBand="0" w:noVBand="0"/>
        </w:tblPrEx>
        <w:trPr>
          <w:trHeight w:val="150"/>
          <w:jc w:val="center"/>
        </w:trPr>
        <w:tc>
          <w:tcPr>
            <w:tcW w:w="4281" w:type="dxa"/>
          </w:tcPr>
          <w:p w:rsidR="00592D1E" w:rsidRPr="00592D1E" w:rsidRDefault="00592D1E" w:rsidP="00266C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Итого</w:t>
            </w:r>
          </w:p>
        </w:tc>
        <w:tc>
          <w:tcPr>
            <w:tcW w:w="2488" w:type="dxa"/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102</w:t>
            </w:r>
          </w:p>
        </w:tc>
        <w:tc>
          <w:tcPr>
            <w:tcW w:w="3218" w:type="dxa"/>
          </w:tcPr>
          <w:p w:rsidR="00592D1E" w:rsidRPr="00592D1E" w:rsidRDefault="00592D1E" w:rsidP="00E141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16</w:t>
            </w:r>
          </w:p>
        </w:tc>
      </w:tr>
    </w:tbl>
    <w:p w:rsidR="00592D1E" w:rsidRPr="00592D1E" w:rsidRDefault="00592D1E" w:rsidP="00592D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2D1E" w:rsidRPr="00B60172" w:rsidRDefault="00592D1E" w:rsidP="00592D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0172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VI</w:t>
      </w:r>
      <w:r w:rsidRPr="00B601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Итоговая аттестация</w:t>
      </w:r>
    </w:p>
    <w:p w:rsidR="00592D1E" w:rsidRPr="00592D1E" w:rsidRDefault="00592D1E" w:rsidP="00592D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2D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Итоговая аттестация по литературе за курс 11 класса   </w:t>
      </w:r>
      <w:proofErr w:type="gramStart"/>
      <w:r w:rsidRPr="00592D1E">
        <w:rPr>
          <w:rFonts w:ascii="Times New Roman" w:eastAsia="Times New Roman" w:hAnsi="Times New Roman" w:cs="Times New Roman"/>
          <w:sz w:val="24"/>
          <w:szCs w:val="24"/>
          <w:lang w:eastAsia="ar-SA"/>
        </w:rPr>
        <w:t>-  тестирование</w:t>
      </w:r>
      <w:proofErr w:type="gramEnd"/>
      <w:r w:rsidRPr="00592D1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92D1E" w:rsidRPr="00592D1E" w:rsidRDefault="00592D1E" w:rsidP="00592D1E">
      <w:pPr>
        <w:pStyle w:val="a3"/>
        <w:spacing w:line="268" w:lineRule="exact"/>
        <w:ind w:left="1416"/>
        <w:rPr>
          <w:lang w:bidi="he-IL"/>
        </w:rPr>
      </w:pPr>
    </w:p>
    <w:p w:rsidR="00592D1E" w:rsidRPr="00B60172" w:rsidRDefault="00592D1E" w:rsidP="00592D1E">
      <w:pPr>
        <w:pStyle w:val="a3"/>
        <w:widowControl/>
        <w:autoSpaceDE/>
        <w:autoSpaceDN/>
        <w:adjustRightInd/>
        <w:spacing w:line="268" w:lineRule="exact"/>
        <w:rPr>
          <w:b/>
          <w:lang w:bidi="he-IL"/>
        </w:rPr>
      </w:pPr>
      <w:r w:rsidRPr="00B60172">
        <w:rPr>
          <w:b/>
          <w:lang w:val="en-US" w:bidi="he-IL"/>
        </w:rPr>
        <w:t>VII</w:t>
      </w:r>
      <w:r w:rsidRPr="00B60172">
        <w:rPr>
          <w:b/>
          <w:lang w:bidi="he-IL"/>
        </w:rPr>
        <w:t>. Основное содержание программы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b/>
          <w:u w:val="single"/>
        </w:rPr>
      </w:pPr>
    </w:p>
    <w:p w:rsidR="00592D1E" w:rsidRPr="00B60172" w:rsidRDefault="00592D1E" w:rsidP="00592D1E">
      <w:pPr>
        <w:pStyle w:val="a3"/>
        <w:tabs>
          <w:tab w:val="left" w:pos="10064"/>
        </w:tabs>
        <w:ind w:right="-1"/>
        <w:jc w:val="center"/>
        <w:rPr>
          <w:b/>
        </w:rPr>
      </w:pPr>
      <w:r w:rsidRPr="00B60172">
        <w:rPr>
          <w:b/>
        </w:rPr>
        <w:t xml:space="preserve">Литература ХХ века (102 часа)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</w:pPr>
      <w:r w:rsidRPr="00592D1E">
        <w:t xml:space="preserve">Введение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 xml:space="preserve">Русская литература </w:t>
      </w:r>
      <w:r w:rsidRPr="00592D1E">
        <w:rPr>
          <w:w w:val="91"/>
          <w:lang w:val="en-US"/>
        </w:rPr>
        <w:t>XX</w:t>
      </w:r>
      <w:r w:rsidRPr="00592D1E">
        <w:rPr>
          <w:w w:val="91"/>
        </w:rPr>
        <w:t xml:space="preserve"> </w:t>
      </w:r>
      <w:r w:rsidRPr="00592D1E">
        <w:t>в. в контексте мировой культуры. Основные темы и проблемы (ответ</w:t>
      </w:r>
      <w:r w:rsidRPr="00592D1E">
        <w:softHyphen/>
        <w:t>ственность человека за свои поступки, человек на войне, тема исторической памяти, человек и окру</w:t>
      </w:r>
      <w:r w:rsidRPr="00592D1E">
        <w:softHyphen/>
        <w:t xml:space="preserve">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«вечных» проблем бытия. </w:t>
      </w:r>
    </w:p>
    <w:p w:rsidR="00592D1E" w:rsidRPr="00B60172" w:rsidRDefault="00592D1E" w:rsidP="00592D1E">
      <w:pPr>
        <w:pStyle w:val="a3"/>
        <w:tabs>
          <w:tab w:val="left" w:pos="10064"/>
        </w:tabs>
        <w:ind w:right="-1" w:firstLine="489"/>
        <w:jc w:val="center"/>
        <w:rPr>
          <w:b/>
        </w:rPr>
      </w:pPr>
      <w:r w:rsidRPr="00B60172">
        <w:rPr>
          <w:b/>
        </w:rPr>
        <w:t xml:space="preserve">Литература первой половины </w:t>
      </w:r>
      <w:r w:rsidRPr="00B60172">
        <w:rPr>
          <w:b/>
          <w:lang w:val="en-US"/>
        </w:rPr>
        <w:t>XX</w:t>
      </w:r>
      <w:r w:rsidRPr="00B60172">
        <w:rPr>
          <w:b/>
        </w:rPr>
        <w:t xml:space="preserve"> века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489"/>
        <w:jc w:val="center"/>
        <w:rPr>
          <w:u w:val="single"/>
        </w:rPr>
      </w:pPr>
      <w:r w:rsidRPr="00592D1E">
        <w:rPr>
          <w:u w:val="single"/>
        </w:rPr>
        <w:t xml:space="preserve">Обзор русской литературы первой половины </w:t>
      </w:r>
      <w:proofErr w:type="gramStart"/>
      <w:r w:rsidRPr="00592D1E">
        <w:rPr>
          <w:w w:val="91"/>
          <w:u w:val="single"/>
          <w:lang w:val="en-US"/>
        </w:rPr>
        <w:t>XX</w:t>
      </w:r>
      <w:r w:rsidRPr="00592D1E">
        <w:rPr>
          <w:w w:val="91"/>
          <w:u w:val="single"/>
        </w:rPr>
        <w:t xml:space="preserve">  </w:t>
      </w:r>
      <w:r w:rsidRPr="00592D1E">
        <w:rPr>
          <w:u w:val="single"/>
        </w:rPr>
        <w:t>века</w:t>
      </w:r>
      <w:proofErr w:type="gramEnd"/>
      <w:r w:rsidRPr="00592D1E">
        <w:rPr>
          <w:u w:val="single"/>
        </w:rPr>
        <w:t xml:space="preserve"> 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129"/>
        <w:ind w:right="-1" w:firstLine="700"/>
        <w:jc w:val="both"/>
      </w:pPr>
      <w:r w:rsidRPr="00592D1E">
        <w:t xml:space="preserve">Традиции и новаторство в литературе рубежа XIX-XX вв. Реализм и модернизм. Трагические события первой половины </w:t>
      </w:r>
      <w:r w:rsidRPr="00592D1E">
        <w:rPr>
          <w:lang w:val="en-US"/>
        </w:rPr>
        <w:t>XX</w:t>
      </w:r>
      <w:r w:rsidRPr="00592D1E">
        <w:t xml:space="preserve"> в. И их отражение в русской литературе и литературах других народов России. Конфликт человека и эпохи.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>Развитие реалистической литературы, ее основные темы и герои. Советская литература и ли</w:t>
      </w:r>
      <w:r w:rsidRPr="00592D1E">
        <w:softHyphen/>
        <w:t>тература русской эмиграции. «Социалистический реализм». Художественная объективность и тен</w:t>
      </w:r>
      <w:r w:rsidRPr="00592D1E">
        <w:softHyphen/>
        <w:t xml:space="preserve">денциозность в освещении исторических событий. Проблема «художник и власть».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И. А. Бунин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 (обзор). Стихотворения: «Вечер», «Не устану воспевать вас, звезды</w:t>
      </w:r>
      <w:proofErr w:type="gramStart"/>
      <w:r w:rsidRPr="00592D1E">
        <w:t>! »</w:t>
      </w:r>
      <w:proofErr w:type="gramEnd"/>
      <w:r w:rsidRPr="00592D1E">
        <w:t>, «Последний  шмель» (воз</w:t>
      </w:r>
      <w:r w:rsidRPr="00592D1E">
        <w:softHyphen/>
        <w:t>можен выбор трех других стихотворений). Философичность и тонкий лиризм стихотворений Бунина. Пейзажная лирика поэта. Живо</w:t>
      </w:r>
      <w:r w:rsidRPr="00592D1E">
        <w:softHyphen/>
        <w:t xml:space="preserve">писность и лаконизм бунинского поэтического слова. Традиционные темы русской поэзии в лирике Бунина.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14"/>
        <w:ind w:right="-1" w:firstLine="691"/>
        <w:jc w:val="both"/>
      </w:pPr>
      <w:r w:rsidRPr="00592D1E">
        <w:t xml:space="preserve">Рассказы: «Господин из Сан-Франциско», «Чистый понедельник». Рассказы: «Антоновские яблоки», «Темные аллеи».    Развитие традиций русской классической </w:t>
      </w:r>
      <w:proofErr w:type="gramStart"/>
      <w:r w:rsidRPr="00592D1E">
        <w:t>литературы  в</w:t>
      </w:r>
      <w:proofErr w:type="gramEnd"/>
      <w:r w:rsidRPr="00592D1E">
        <w:t xml:space="preserve"> прозе Бунина. Тема угасания "дворян</w:t>
      </w:r>
      <w:r w:rsidRPr="00592D1E">
        <w:softHyphen/>
        <w:t>ских гнезд" в рассказе "Антоновские яблоки". Исследование национального характера. "Вечные" те</w:t>
      </w:r>
      <w:r w:rsidRPr="00592D1E">
        <w:softHyphen/>
        <w:t>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</w:t>
      </w:r>
      <w:r w:rsidRPr="00592D1E">
        <w:softHyphen/>
        <w:t xml:space="preserve">тали. Символика бунинской прозы. Своеобразие художественной манеры Бунина.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И. А. Бунина.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И. Куприн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 (обзор).  Повесть «Гранатовый браслет».  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</w:t>
      </w:r>
      <w:r w:rsidRPr="00592D1E">
        <w:softHyphen/>
        <w:t xml:space="preserve">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М. Горький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</w:t>
      </w:r>
      <w:proofErr w:type="gramStart"/>
      <w:r w:rsidRPr="00592D1E">
        <w:t>творчество  (</w:t>
      </w:r>
      <w:proofErr w:type="gramEnd"/>
      <w:r w:rsidRPr="00592D1E">
        <w:t xml:space="preserve">обзор).  Рассказ «Старуха Изергиль»    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  <w:rPr>
          <w:i/>
          <w:iCs/>
        </w:rPr>
      </w:pPr>
      <w:r w:rsidRPr="00592D1E">
        <w:rPr>
          <w:i/>
          <w:iCs/>
        </w:rPr>
        <w:t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</w:t>
      </w:r>
      <w:r w:rsidRPr="00592D1E">
        <w:rPr>
          <w:i/>
          <w:iCs/>
        </w:rPr>
        <w:softHyphen/>
        <w:t xml:space="preserve">вительности в философской концепции Горького. Прием контраста, особая роль пейзажа и портрета в рассказах писателя. Своеобразие композиции рассказа.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Пьеса «На дне».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>Сотрудничество писателя с Художественным театром. «На дне» как социально-философская драма. Смысл названия пьесы. Система образов. Судьбы ночлежников. Проблема духовной разоб</w:t>
      </w:r>
      <w:r w:rsidRPr="00592D1E">
        <w:softHyphen/>
        <w:t>щенности людей. Образы хозяев ночлежки. Споры о человеке. Три правды в пьесе и их драматиче</w:t>
      </w:r>
      <w:r w:rsidRPr="00592D1E">
        <w:softHyphen/>
        <w:t>ское столкновение: правда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</w:t>
      </w:r>
      <w:r w:rsidRPr="00592D1E">
        <w:softHyphen/>
        <w:t xml:space="preserve">тат. Новаторство Горького-драматурга. Афористичность языка.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М. Горького.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62"/>
        <w:ind w:right="-1"/>
        <w:jc w:val="center"/>
        <w:rPr>
          <w:u w:val="single"/>
        </w:rPr>
      </w:pPr>
      <w:r w:rsidRPr="00592D1E">
        <w:rPr>
          <w:u w:val="single"/>
        </w:rPr>
        <w:lastRenderedPageBreak/>
        <w:t xml:space="preserve">Обзор зарубежной литературы первой </w:t>
      </w:r>
      <w:proofErr w:type="gramStart"/>
      <w:r w:rsidRPr="00592D1E">
        <w:rPr>
          <w:u w:val="single"/>
        </w:rPr>
        <w:t xml:space="preserve">половины </w:t>
      </w:r>
      <w:r w:rsidRPr="00592D1E">
        <w:rPr>
          <w:w w:val="91"/>
          <w:u w:val="single"/>
        </w:rPr>
        <w:t xml:space="preserve"> </w:t>
      </w:r>
      <w:r w:rsidRPr="00592D1E">
        <w:rPr>
          <w:w w:val="91"/>
          <w:u w:val="single"/>
          <w:lang w:val="en-US"/>
        </w:rPr>
        <w:t>XX</w:t>
      </w:r>
      <w:proofErr w:type="gramEnd"/>
      <w:r w:rsidRPr="00592D1E">
        <w:rPr>
          <w:w w:val="91"/>
          <w:u w:val="single"/>
        </w:rPr>
        <w:t xml:space="preserve">  </w:t>
      </w:r>
      <w:r w:rsidRPr="00592D1E">
        <w:rPr>
          <w:u w:val="single"/>
        </w:rPr>
        <w:t xml:space="preserve">века 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62"/>
        <w:ind w:right="-1"/>
        <w:jc w:val="both"/>
      </w:pPr>
      <w:r w:rsidRPr="00592D1E">
        <w:t xml:space="preserve">Гуманистическая направленность произведений зарубежной </w:t>
      </w:r>
      <w:proofErr w:type="gramStart"/>
      <w:r w:rsidRPr="00592D1E">
        <w:t xml:space="preserve">литературы  </w:t>
      </w:r>
      <w:r w:rsidRPr="00592D1E">
        <w:rPr>
          <w:w w:val="91"/>
          <w:lang w:val="en-US"/>
        </w:rPr>
        <w:t>XX</w:t>
      </w:r>
      <w:proofErr w:type="gramEnd"/>
      <w:r w:rsidRPr="00592D1E">
        <w:rPr>
          <w:w w:val="91"/>
        </w:rPr>
        <w:t xml:space="preserve">  </w:t>
      </w:r>
      <w:r w:rsidRPr="00592D1E">
        <w:t>в. Проблемы са</w:t>
      </w:r>
      <w:r w:rsidRPr="00592D1E">
        <w:softHyphen/>
        <w:t xml:space="preserve">мопознания, нравственного выбора. Основные направления в литературе первой половины ХХ в. Реализм и модернизм.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Б. Шоу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 (обзор).  Пьеса «Пигмалион». Своеобразие конфликта в пьесе. Англия в изображении Шоу. Прием иронии. Парадоксы жиз</w:t>
      </w:r>
      <w:r w:rsidRPr="00592D1E">
        <w:softHyphen/>
        <w:t xml:space="preserve">ни и человеческих судеб в мире условностей и мнимых ценностей Чеховские традиции в </w:t>
      </w:r>
      <w:proofErr w:type="gramStart"/>
      <w:r w:rsidRPr="00592D1E">
        <w:t>творчестве  Шоу</w:t>
      </w:r>
      <w:proofErr w:type="gramEnd"/>
      <w:r w:rsidRPr="00592D1E">
        <w:t xml:space="preserve">. </w:t>
      </w:r>
      <w:r w:rsidRPr="00592D1E">
        <w:tab/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Г. Аполлинер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</w:pPr>
      <w:r w:rsidRPr="00592D1E">
        <w:t>Жизнь и творчество (обзор).  Стихотворение «Мост Мирабо» (возможен выбор другого произведения). Непосредственность чувств, характер лирического переживания в поэзии Аполлинера. Музы</w:t>
      </w:r>
      <w:r w:rsidRPr="00592D1E">
        <w:softHyphen/>
        <w:t xml:space="preserve">кальность стиха. Особенности ритмики и строфики. Экспериментальная направленность </w:t>
      </w:r>
      <w:proofErr w:type="spellStart"/>
      <w:r w:rsidRPr="00592D1E">
        <w:t>аполлине</w:t>
      </w:r>
      <w:r w:rsidRPr="00592D1E">
        <w:softHyphen/>
        <w:t>ровской</w:t>
      </w:r>
      <w:proofErr w:type="spellEnd"/>
      <w:r w:rsidRPr="00592D1E">
        <w:t xml:space="preserve"> поэзии.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Обзор русской поэзии конца XIX - начала </w:t>
      </w:r>
      <w:r w:rsidRPr="00592D1E">
        <w:rPr>
          <w:w w:val="91"/>
          <w:u w:val="single"/>
          <w:lang w:val="en-US"/>
        </w:rPr>
        <w:t>XX</w:t>
      </w:r>
      <w:r w:rsidRPr="00592D1E">
        <w:rPr>
          <w:w w:val="91"/>
          <w:u w:val="single"/>
        </w:rPr>
        <w:t xml:space="preserve"> </w:t>
      </w:r>
      <w:r w:rsidRPr="00592D1E">
        <w:rPr>
          <w:u w:val="single"/>
        </w:rPr>
        <w:t xml:space="preserve">в.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rPr>
          <w:u w:val="single"/>
        </w:rPr>
      </w:pPr>
      <w:r w:rsidRPr="00592D1E">
        <w:t xml:space="preserve">И. </w:t>
      </w:r>
      <w:r w:rsidRPr="00592D1E">
        <w:rPr>
          <w:w w:val="92"/>
        </w:rPr>
        <w:t xml:space="preserve">Ф. </w:t>
      </w:r>
      <w:r w:rsidRPr="00592D1E">
        <w:t xml:space="preserve">Анненский, К. Д. Бальмонт, А. Белый, В. Я. Брюсов, М. А. Волошин, Н. С. Гумилев, Н. А. Клюев, И. Северянин, Ф. К. Сологуб, В. В. Хлебников, В. Ф. Ходасевич </w:t>
      </w:r>
      <w:r w:rsidRPr="00592D1E">
        <w:rPr>
          <w:u w:val="single"/>
        </w:rPr>
        <w:t xml:space="preserve">Обзор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>Серебряный век как своеобразный «русский ренессанс». Литературные течения поэзии рус</w:t>
      </w:r>
      <w:r w:rsidRPr="00592D1E">
        <w:softHyphen/>
        <w:t xml:space="preserve">ского модернизма: символизм, акмеизм, футуризм. Поэты, творившие вне "'литературных течений: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И. Ф. Анненский, М. И. Цветаева.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Символизм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>Истоки русского символизма. Влияние западноевропейской философии и поэзии на творчест</w:t>
      </w:r>
      <w:r w:rsidRPr="00592D1E">
        <w:softHyphen/>
        <w:t>во русских символистов. Связь с романтизмом. Понимание символа символистами (задача предель</w:t>
      </w:r>
      <w:r w:rsidRPr="00592D1E">
        <w:softHyphen/>
        <w:t>ного расширения значения слова, открытие тайн как цель нового искусства). Конструирование мира в процессе творчества, идея «творимой легенды». Музыкальность стиха. «Старшие символисты» (В. Я. Брюсов, К. Д. Бальмонт, Ф. К. Сологуб) и «</w:t>
      </w:r>
      <w:proofErr w:type="spellStart"/>
      <w:r w:rsidRPr="00592D1E">
        <w:t>младосимволисты</w:t>
      </w:r>
      <w:proofErr w:type="spellEnd"/>
      <w:r w:rsidRPr="00592D1E">
        <w:t xml:space="preserve">» (А. Белый, А. А. Блок).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Я. Брюсов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rPr>
          <w:iCs/>
        </w:rPr>
        <w:t>Жизнь u творчество (обзор).</w:t>
      </w:r>
      <w:r w:rsidRPr="00592D1E">
        <w:t xml:space="preserve"> Стихотворения: «Сонет к форме», «Юному поэту», «Грядущие </w:t>
      </w:r>
      <w:proofErr w:type="gramStart"/>
      <w:r w:rsidRPr="00592D1E">
        <w:t>гунны»  Основные</w:t>
      </w:r>
      <w:proofErr w:type="gramEnd"/>
      <w:r w:rsidRPr="00592D1E">
        <w:t xml:space="preserve"> темы и мотивы поэзии Брюсова. Своеобразие решения темы поэта и поэзии. Культ формы в лирике Брюсова.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К. </w:t>
      </w:r>
      <w:r w:rsidRPr="00592D1E">
        <w:rPr>
          <w:w w:val="86"/>
          <w:u w:val="single"/>
        </w:rPr>
        <w:t xml:space="preserve">Д. </w:t>
      </w:r>
      <w:r w:rsidRPr="00592D1E">
        <w:rPr>
          <w:u w:val="single"/>
        </w:rPr>
        <w:t xml:space="preserve">Бальмонт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Белый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Стихотворения: «Раздумье», «Русь», «Родине».  Стихотворения: «Я мечтою ловил уходящие </w:t>
      </w:r>
      <w:proofErr w:type="gramStart"/>
      <w:r w:rsidRPr="00592D1E">
        <w:t xml:space="preserve">тени </w:t>
      </w:r>
      <w:r w:rsidRPr="00592D1E">
        <w:rPr>
          <w:w w:val="82"/>
        </w:rPr>
        <w:t>»</w:t>
      </w:r>
      <w:proofErr w:type="gramEnd"/>
      <w:r w:rsidRPr="00592D1E">
        <w:rPr>
          <w:w w:val="82"/>
        </w:rPr>
        <w:t xml:space="preserve">, </w:t>
      </w:r>
      <w:r w:rsidRPr="00592D1E">
        <w:t>«</w:t>
      </w:r>
      <w:proofErr w:type="spellStart"/>
      <w:r w:rsidRPr="00592D1E">
        <w:t>Безглагольность</w:t>
      </w:r>
      <w:proofErr w:type="spellEnd"/>
      <w:r w:rsidRPr="00592D1E">
        <w:t xml:space="preserve">», «Я в этот мир пришел, чтоб видеть солнце ... » 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Основные темы и мотивы поэзии Бальмонта. Музыкальность стиха, изящество образов.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Стремление к утонченным способам выражения чувств и мыслей.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Интуитивное постижение действительности. Тема родины, боль и тревога за судьбы России.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Восприятие революционных событий как пришествия нового Мессии.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Акмеизм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696"/>
        <w:jc w:val="both"/>
      </w:pPr>
      <w:r w:rsidRPr="00592D1E">
        <w:t>Истоки акмеизма. Программа акмеизма в статье Н. С. Гумилева «Наследие символизма и ак</w:t>
      </w:r>
      <w:r w:rsidRPr="00592D1E">
        <w:softHyphen/>
        <w:t>меизм». Утверждение акмеистами красоты земной жизни, возвращение к "прекрасной ясности", соз</w:t>
      </w:r>
      <w:r w:rsidRPr="00592D1E">
        <w:softHyphen/>
        <w:t xml:space="preserve">дание зримых образов конкретного мира. Идея поэта-ремесленника. Стихотворения: «Жираф», «Волшебная скрипка», «Заблудившийся трамвай».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Героизация действительности в поэзии Гумилева, романтическая традиция в его лирике.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Своеобразие лирических сюжетов. Экзотическое, фантастическое и прозаическое в поэзии Гумилева.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Футуризм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Манифесты футуризма, их пафос и проблематика. Поэт как миссионер «нового искусства». Декларация о разрыве с традицией, абсолютизация «</w:t>
      </w:r>
      <w:proofErr w:type="spellStart"/>
      <w:r w:rsidRPr="00592D1E">
        <w:t>самовитого</w:t>
      </w:r>
      <w:proofErr w:type="spellEnd"/>
      <w:r w:rsidRPr="00592D1E">
        <w:t>» слова, приоритет формы над содер</w:t>
      </w:r>
      <w:r w:rsidRPr="00592D1E">
        <w:softHyphen/>
        <w:t>жанием, вторжение грубой лексики в поэтический язык, неологизмы, эпатаж. Звуковые и графиче</w:t>
      </w:r>
      <w:r w:rsidRPr="00592D1E">
        <w:softHyphen/>
        <w:t xml:space="preserve">ские эксперименты футуристов.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696"/>
        <w:jc w:val="both"/>
      </w:pPr>
      <w:r w:rsidRPr="00592D1E">
        <w:t xml:space="preserve">Группы футуристов: эгофутуристы (И. Северянин), </w:t>
      </w:r>
      <w:proofErr w:type="spellStart"/>
      <w:r w:rsidRPr="00592D1E">
        <w:t>кубофутуристы</w:t>
      </w:r>
      <w:proofErr w:type="spellEnd"/>
      <w:r w:rsidRPr="00592D1E">
        <w:t xml:space="preserve"> (В. В. Маяковский, В. Хлебников), «Центрифуга» (Б. Л. Пастернак). В. В. Хлебников Жизнь и творчество (обзор).  Стихотворения: «Заклятие смехом», «</w:t>
      </w:r>
      <w:proofErr w:type="spellStart"/>
      <w:r w:rsidRPr="00592D1E">
        <w:t>Бобэоби</w:t>
      </w:r>
      <w:proofErr w:type="spellEnd"/>
      <w:r w:rsidRPr="00592D1E">
        <w:t xml:space="preserve"> пелись губы </w:t>
      </w:r>
      <w:proofErr w:type="gramStart"/>
      <w:r w:rsidRPr="00592D1E">
        <w:t>... »</w:t>
      </w:r>
      <w:proofErr w:type="gramEnd"/>
      <w:r w:rsidRPr="00592D1E">
        <w:t xml:space="preserve">, «Еще раз, еще раз».  И. </w:t>
      </w:r>
      <w:proofErr w:type="gramStart"/>
      <w:r w:rsidRPr="00592D1E">
        <w:t>Северянин  Стихотворения</w:t>
      </w:r>
      <w:proofErr w:type="gramEnd"/>
      <w:r w:rsidRPr="00592D1E">
        <w:t>: «Интродукция», «Эпилог»,  «Двусмыс</w:t>
      </w:r>
      <w:r w:rsidRPr="00592D1E">
        <w:softHyphen/>
        <w:t xml:space="preserve">ленная слава».  Эмоциональная </w:t>
      </w:r>
      <w:r w:rsidRPr="00592D1E">
        <w:lastRenderedPageBreak/>
        <w:t>взволнованность и ироничность поэзии Северянина, оригинальность его сло</w:t>
      </w:r>
      <w:r w:rsidRPr="00592D1E">
        <w:softHyphen/>
        <w:t>вотворчества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Крестьянская поэзия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696"/>
        <w:jc w:val="both"/>
      </w:pPr>
      <w:r w:rsidRPr="00592D1E">
        <w:t>Продолжение традиций русской реалистической крестьянской поэзии XIX в. в творчестве Н. А. Клюева, С. А. Есенина. Н. А. Клюев. Жизнь и творчество (обзор).  Стихотворения: «</w:t>
      </w:r>
      <w:proofErr w:type="spellStart"/>
      <w:r w:rsidRPr="00592D1E">
        <w:t>Осинушка</w:t>
      </w:r>
      <w:proofErr w:type="spellEnd"/>
      <w:r w:rsidRPr="00592D1E">
        <w:t xml:space="preserve">», «Я люблю цыганские кочевья </w:t>
      </w:r>
      <w:proofErr w:type="gramStart"/>
      <w:r w:rsidRPr="00592D1E">
        <w:t>... »</w:t>
      </w:r>
      <w:proofErr w:type="gramEnd"/>
      <w:r w:rsidRPr="00592D1E">
        <w:t>, «Из подвалов, из темных уг</w:t>
      </w:r>
      <w:r w:rsidRPr="00592D1E">
        <w:softHyphen/>
        <w:t xml:space="preserve">лов ... » (возможен выбор трех других стихотворений).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4"/>
        <w:ind w:right="-1"/>
        <w:jc w:val="both"/>
      </w:pPr>
      <w:r w:rsidRPr="00592D1E">
        <w:t>Особое место в литературе начала века крестьянской поэзии. Крестьянская тематика, изобра</w:t>
      </w:r>
      <w:r w:rsidRPr="00592D1E">
        <w:softHyphen/>
        <w:t>жение труда и быта деревни, тема родины, неприятие городской цивилизации. Выражение нацио</w:t>
      </w:r>
      <w:r w:rsidRPr="00592D1E">
        <w:softHyphen/>
        <w:t xml:space="preserve">нального русского самосознания. Религиозные мотивы.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поэтов конца </w:t>
      </w:r>
      <w:r w:rsidRPr="00592D1E">
        <w:rPr>
          <w:w w:val="90"/>
        </w:rPr>
        <w:t xml:space="preserve">XIX - </w:t>
      </w:r>
      <w:r w:rsidRPr="00592D1E">
        <w:t xml:space="preserve">начала ХХ в.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И.Ф. Анненский.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А. Блок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                Жизнь и творчество.  Стихотворения: «Незнакомка», «Россия», «Ночь, улица, фонарь, аптека </w:t>
      </w:r>
      <w:proofErr w:type="gramStart"/>
      <w:r w:rsidRPr="00592D1E">
        <w:t>... »</w:t>
      </w:r>
      <w:proofErr w:type="gramEnd"/>
      <w:r w:rsidRPr="00592D1E">
        <w:t xml:space="preserve">, «В ресторане», «Река раскинулась. Течет, грустит лениво </w:t>
      </w:r>
      <w:proofErr w:type="gramStart"/>
      <w:r w:rsidRPr="00592D1E">
        <w:t>... »</w:t>
      </w:r>
      <w:proofErr w:type="gramEnd"/>
      <w:r w:rsidRPr="00592D1E">
        <w:t xml:space="preserve"> (из цикла «На поле Куликовом»), «На железной дороге» </w:t>
      </w:r>
      <w:r w:rsidRPr="00592D1E">
        <w:rPr>
          <w:i/>
          <w:iCs/>
        </w:rPr>
        <w:t>.</w:t>
      </w:r>
      <w:r w:rsidRPr="00592D1E">
        <w:t xml:space="preserve"> Стихотворения: «Вхожу я в темные храмы </w:t>
      </w:r>
      <w:proofErr w:type="gramStart"/>
      <w:r w:rsidRPr="00592D1E">
        <w:t>... »</w:t>
      </w:r>
      <w:proofErr w:type="gramEnd"/>
      <w:r w:rsidRPr="00592D1E">
        <w:t>, «О, я хочу безумно жить ... », «Скифы».    Мотивы и образы ранней поэзии, излюбленные символы Блока. Образ Прекрасной Дамы. Ро</w:t>
      </w:r>
      <w:r w:rsidRPr="00592D1E">
        <w:softHyphen/>
        <w:t xml:space="preserve">мантический мир раннего Блока, музыкальность его стихотворений. Тема города в творчестве Блока. Образы «страшного мира».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«На поле Куликовом» и стихотворении «Скифы». Лирический герой поэзии Блока, его эволюция.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Поэма «Двенадцать».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4"/>
        <w:ind w:right="-1" w:firstLine="696"/>
        <w:jc w:val="both"/>
      </w:pPr>
      <w:r w:rsidRPr="00592D1E"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</w:t>
      </w:r>
      <w:r w:rsidRPr="00592D1E">
        <w:softHyphen/>
        <w:t xml:space="preserve">образие композиции. Строфика, интонации, ритмы поэмы, ее основные символы. Образ Христа и многозначность финала поэмы. Авторская позиция и способы ее выражения в поэме.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А. А. Блока.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Е.И. Замятин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В. Маяковский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творчество. Стихотворения: «А вы могли бы?», «Послушайте!», «Скрипка и немножко нервно», «</w:t>
      </w:r>
      <w:proofErr w:type="spellStart"/>
      <w:r w:rsidRPr="00592D1E">
        <w:t>Лилич</w:t>
      </w:r>
      <w:r w:rsidRPr="00592D1E">
        <w:softHyphen/>
        <w:t>ка</w:t>
      </w:r>
      <w:proofErr w:type="spellEnd"/>
      <w:r w:rsidRPr="00592D1E">
        <w:t>!», «Юбилейное», «Прозаседавшиеся</w:t>
      </w:r>
      <w:proofErr w:type="gramStart"/>
      <w:r w:rsidRPr="00592D1E">
        <w:t>» .</w:t>
      </w:r>
      <w:proofErr w:type="gramEnd"/>
      <w:r w:rsidRPr="00592D1E">
        <w:t xml:space="preserve"> Стихотворения: «Нате!», «Разговор с фининспектором о поэзии», «Письмо Татьяне Яковле</w:t>
      </w:r>
      <w:r w:rsidRPr="00592D1E">
        <w:softHyphen/>
        <w:t>вой».  Маяковский и футуризм. Дух бунтарства в ранней лирике. Поэт и революция, пафос револю</w:t>
      </w:r>
      <w:r w:rsidRPr="00592D1E">
        <w:softHyphen/>
        <w:t>ционного переустройства мира. Новаторство Маяковского (ритмика, рифма, неологизмы, гипербо</w:t>
      </w:r>
      <w:r w:rsidRPr="00592D1E">
        <w:softHyphen/>
        <w:t>личность, пластика образов, неожиданные метафоры, необычность строфики и графики стиха). Осо</w:t>
      </w:r>
      <w:r w:rsidRPr="00592D1E">
        <w:softHyphen/>
        <w:t>бенности любовной лирики. Тема поэта и поэзии, осмысление проблемы художника и времени. Са</w:t>
      </w:r>
      <w:r w:rsidRPr="00592D1E">
        <w:softHyphen/>
        <w:t>тирические образы в творчестве Маяковского.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С. А. Есенин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творчество.  Стихотворения: «Гой ты, Русь, моя </w:t>
      </w:r>
      <w:proofErr w:type="gramStart"/>
      <w:r w:rsidRPr="00592D1E">
        <w:t>родная! ..</w:t>
      </w:r>
      <w:proofErr w:type="gramEnd"/>
      <w:r w:rsidRPr="00592D1E">
        <w:t xml:space="preserve"> », «Не бродить, не мять в кустах багряных ... », «Мы теперь уходим понемногу ... », «Письмо матери», «Спит ковыль. Равнина дорогая </w:t>
      </w:r>
      <w:proofErr w:type="gramStart"/>
      <w:r w:rsidRPr="00592D1E">
        <w:t>... »</w:t>
      </w:r>
      <w:proofErr w:type="gramEnd"/>
      <w:r w:rsidRPr="00592D1E">
        <w:t xml:space="preserve">, «Шаганэ ты моя, Шаганэ ... », «Не жалею, не зову, не плачу ... », «Русь Советская».  Стихотворения: «Письмо к женщине», «Собаке Качалова», «Я покинул родимый дом </w:t>
      </w:r>
      <w:proofErr w:type="gramStart"/>
      <w:r w:rsidRPr="00592D1E">
        <w:t>... »</w:t>
      </w:r>
      <w:proofErr w:type="gramEnd"/>
      <w:r w:rsidRPr="00592D1E">
        <w:t xml:space="preserve">, «Неуютная жидкая </w:t>
      </w:r>
      <w:proofErr w:type="spellStart"/>
      <w:r w:rsidRPr="00592D1E">
        <w:t>лунность</w:t>
      </w:r>
      <w:proofErr w:type="spellEnd"/>
      <w:r w:rsidRPr="00592D1E">
        <w:t xml:space="preserve"> ... </w:t>
      </w:r>
      <w:r w:rsidRPr="00592D1E">
        <w:rPr>
          <w:w w:val="91"/>
        </w:rPr>
        <w:t xml:space="preserve">». </w:t>
      </w:r>
      <w:r w:rsidRPr="00592D1E">
        <w:t xml:space="preserve">Традиции А. С. Пушкина и А.В. Кольцова в есенинской лирике. </w:t>
      </w:r>
      <w:proofErr w:type="gramStart"/>
      <w:r w:rsidRPr="00592D1E">
        <w:t>Тема  родины</w:t>
      </w:r>
      <w:proofErr w:type="gramEnd"/>
      <w:r w:rsidRPr="00592D1E">
        <w:t xml:space="preserve"> в поэзии Есе</w:t>
      </w:r>
      <w:r w:rsidRPr="00592D1E">
        <w:softHyphen/>
        <w:t xml:space="preserve">нина. Отражение в лирике особой связи природы и человека. Цветопись, сквозные образы лирики Есенина. Светлое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В. В. Маяковского и С. А. Есенина.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М. И. Цветаева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Стихотворения: «Моим стихам, написанным так рано </w:t>
      </w:r>
      <w:proofErr w:type="gramStart"/>
      <w:r w:rsidRPr="00592D1E">
        <w:t>... »</w:t>
      </w:r>
      <w:proofErr w:type="gramEnd"/>
      <w:r w:rsidRPr="00592D1E">
        <w:t>, «Стихи к Блоку» («Имя твое - пти</w:t>
      </w:r>
      <w:r w:rsidRPr="00592D1E">
        <w:softHyphen/>
        <w:t xml:space="preserve">ца в руке ... »), «Кто создан из камня, кто создан из глины ... », «Тоска по родине! Давно </w:t>
      </w:r>
      <w:proofErr w:type="gramStart"/>
      <w:r w:rsidRPr="00592D1E">
        <w:t>... »</w:t>
      </w:r>
      <w:proofErr w:type="gramEnd"/>
      <w:r w:rsidRPr="00592D1E">
        <w:t xml:space="preserve">. Стихотворения: «Идешь, на меня похожий </w:t>
      </w:r>
      <w:proofErr w:type="gramStart"/>
      <w:r w:rsidRPr="00592D1E">
        <w:t>... »</w:t>
      </w:r>
      <w:proofErr w:type="gramEnd"/>
      <w:r w:rsidRPr="00592D1E">
        <w:t>, «Куст». 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</w:t>
      </w:r>
      <w:r w:rsidRPr="00592D1E">
        <w:softHyphen/>
        <w:t xml:space="preserve">таевой. Своеобразие поэтического стиля.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О. Э. Мандельштам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 (обзор). Стихотворения: «</w:t>
      </w:r>
      <w:proofErr w:type="spellStart"/>
      <w:r w:rsidRPr="00592D1E">
        <w:t>Notre</w:t>
      </w:r>
      <w:proofErr w:type="spellEnd"/>
      <w:r w:rsidRPr="00592D1E">
        <w:t xml:space="preserve"> </w:t>
      </w:r>
      <w:proofErr w:type="spellStart"/>
      <w:r w:rsidRPr="00592D1E">
        <w:t>Dа</w:t>
      </w:r>
      <w:proofErr w:type="spellEnd"/>
      <w:r w:rsidRPr="00592D1E">
        <w:rPr>
          <w:lang w:val="en-US"/>
        </w:rPr>
        <w:t>m</w:t>
      </w:r>
      <w:r w:rsidRPr="00592D1E">
        <w:t xml:space="preserve">е», «Бессонница. Гомер. Тугие паруса </w:t>
      </w:r>
      <w:proofErr w:type="gramStart"/>
      <w:r w:rsidRPr="00592D1E">
        <w:t>... »</w:t>
      </w:r>
      <w:proofErr w:type="gramEnd"/>
      <w:r w:rsidRPr="00592D1E">
        <w:t xml:space="preserve">, </w:t>
      </w:r>
      <w:r w:rsidRPr="00592D1E">
        <w:lastRenderedPageBreak/>
        <w:t>«За гремучую доблесть грядущих веков ... », «Я вернулся в мой город, знакомый до слез ... ».  Стихотворения: «Невыразимая печаль», «</w:t>
      </w:r>
      <w:proofErr w:type="spellStart"/>
      <w:r w:rsidRPr="00592D1E">
        <w:t>Tristia</w:t>
      </w:r>
      <w:proofErr w:type="spellEnd"/>
      <w:proofErr w:type="gramStart"/>
      <w:r w:rsidRPr="00592D1E">
        <w:t>» .</w:t>
      </w:r>
      <w:proofErr w:type="gramEnd"/>
      <w:r w:rsidRPr="00592D1E">
        <w:t xml:space="preserve"> Историзм поэтического мышления Мандельштама, </w:t>
      </w:r>
      <w:proofErr w:type="gramStart"/>
      <w:r w:rsidRPr="00592D1E">
        <w:t>ассоциативная  манера</w:t>
      </w:r>
      <w:proofErr w:type="gramEnd"/>
      <w:r w:rsidRPr="00592D1E">
        <w:t xml:space="preserve"> его письма.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Представление о поэте как хранителе культуры. Мифологические и литературные образы в поэзии Мандельштама.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4"/>
        <w:ind w:right="-1" w:firstLine="696"/>
        <w:jc w:val="center"/>
        <w:rPr>
          <w:u w:val="single"/>
        </w:rPr>
      </w:pPr>
      <w:r w:rsidRPr="00592D1E">
        <w:rPr>
          <w:u w:val="single"/>
        </w:rPr>
        <w:t xml:space="preserve">А. А. Ахматова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творчество. Стихотворения: «Песня последней встречи», «Сжала руки под темной вуалью </w:t>
      </w:r>
      <w:proofErr w:type="gramStart"/>
      <w:r w:rsidRPr="00592D1E">
        <w:t>... »</w:t>
      </w:r>
      <w:proofErr w:type="gramEnd"/>
      <w:r w:rsidRPr="00592D1E">
        <w:t xml:space="preserve">, «Мне ни к чему одические рати ... », «Мне голос был. Он звал </w:t>
      </w:r>
      <w:proofErr w:type="spellStart"/>
      <w:r w:rsidRPr="00592D1E">
        <w:t>утешно</w:t>
      </w:r>
      <w:proofErr w:type="spellEnd"/>
      <w:r w:rsidRPr="00592D1E">
        <w:t xml:space="preserve"> </w:t>
      </w:r>
      <w:proofErr w:type="gramStart"/>
      <w:r w:rsidRPr="00592D1E">
        <w:t>... »</w:t>
      </w:r>
      <w:proofErr w:type="gramEnd"/>
      <w:r w:rsidRPr="00592D1E">
        <w:t>, «Родная земля» .Стихотворения: «Я научилась просто, мудро жить ... », «Бывает так: какая-то истома ... ». Отражение в лирике Ахматовой глубины человеческих переживаний. Темы любви и искусст</w:t>
      </w:r>
      <w:r w:rsidRPr="00592D1E">
        <w:softHyphen/>
        <w:t xml:space="preserve">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Поэма «Реквием».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5"/>
        <w:jc w:val="both"/>
      </w:pPr>
      <w:r w:rsidRPr="00592D1E">
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«Реквиема». Особенности жанра и композиции поэмы, роль эпиграфа, посвяще</w:t>
      </w:r>
      <w:r w:rsidRPr="00592D1E">
        <w:softHyphen/>
        <w:t xml:space="preserve">ния и эпилога.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А. А. Ахматовой.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Б. Л. Пастернак 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Стихотворения: «Февраль. Достать чернил и </w:t>
      </w:r>
      <w:proofErr w:type="gramStart"/>
      <w:r w:rsidRPr="00592D1E">
        <w:t>плакать!...</w:t>
      </w:r>
      <w:proofErr w:type="gramEnd"/>
      <w:r w:rsidRPr="00592D1E">
        <w:t xml:space="preserve">», «Определение поэзии», «Во всем мне хочется дойти ... », «Гамлет», «Зимняя ночь».  Стихотворение: «Снег идет», «Быть знаменитым некрасиво </w:t>
      </w:r>
      <w:proofErr w:type="gramStart"/>
      <w:r w:rsidRPr="00592D1E">
        <w:t>... »</w:t>
      </w:r>
      <w:proofErr w:type="gramEnd"/>
      <w:r w:rsidRPr="00592D1E">
        <w:t xml:space="preserve">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5"/>
        <w:jc w:val="both"/>
      </w:pPr>
      <w:r w:rsidRPr="00592D1E">
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</w:t>
      </w:r>
      <w:r w:rsidRPr="00592D1E">
        <w:softHyphen/>
        <w:t>ковая обреченность на страдания). Философская глубина лирики Пастернака. Тема человека и приро</w:t>
      </w:r>
      <w:r w:rsidRPr="00592D1E">
        <w:softHyphen/>
        <w:t xml:space="preserve">ды. Сложность настроения лирического героя. Соединение патетической интонации и разговорного языка.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Роман «Доктор Живаго» (обзор).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696"/>
        <w:jc w:val="both"/>
      </w:pPr>
      <w:r w:rsidRPr="00592D1E">
        <w:t xml:space="preserve">История создания и публикации романа. Цикл «Стихотворения Юрия Живаго» и его связь с общей проблематикой   романа.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М. А. Булгаков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творчество. Роман «Мастер и Маргарита</w:t>
      </w:r>
      <w:proofErr w:type="gramStart"/>
      <w:r w:rsidRPr="00592D1E">
        <w:t>» .</w:t>
      </w:r>
      <w:proofErr w:type="gramEnd"/>
      <w:r w:rsidRPr="00592D1E">
        <w:t xml:space="preserve"> История создания и публикации романа. Своеобразие жанра и композиции романа. Роль эпи</w:t>
      </w:r>
      <w:r w:rsidRPr="00592D1E">
        <w:softHyphen/>
        <w:t>графа. Эпическая широта и сатирическое начало в романе. Сочетание реальности и фантастики. Мо</w:t>
      </w:r>
      <w:r w:rsidRPr="00592D1E">
        <w:softHyphen/>
        <w:t>сква и Ершалаим. Образы Воланда и его свиты. Библейские мотивы и образы в романе. Человеческое и божественное в облике Иешуа.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</w:t>
      </w:r>
      <w:r w:rsidRPr="00592D1E">
        <w:softHyphen/>
        <w:t xml:space="preserve">бы художника. Смысл финальной главы романа.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творчеству М. А. Булгакова.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rFonts w:eastAsia="Times New Roman"/>
          <w:color w:val="000000"/>
          <w:u w:val="single"/>
        </w:rPr>
      </w:pPr>
      <w:r w:rsidRPr="00592D1E">
        <w:rPr>
          <w:rFonts w:eastAsia="Times New Roman"/>
          <w:color w:val="000000"/>
          <w:u w:val="single"/>
        </w:rPr>
        <w:t xml:space="preserve">А.Н. Толстой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rPr>
          <w:rFonts w:eastAsia="Times New Roman"/>
          <w:color w:val="000000"/>
        </w:rPr>
        <w:t>Тема русской истории в творчестве писателя. Панорама русской жизни в романе «Пётр Первый»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П. Платонов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творчество. Повесть «Котлован». Традиции Салтыкова-Щедрина в прозе Платонова. Высокий пафос и острая сатира в «Котло</w:t>
      </w:r>
      <w:r w:rsidRPr="00592D1E">
        <w:softHyphen/>
        <w:t xml:space="preserve">ване». Утопические идеи «общей жизни» как основа сюжета повести. «Непростые» простые герои Платонова. Тема смерти в повести. Самобытность языка и стиля писателя.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М. А. Шолохов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творчество. Роман-эпопея «Тихий Дон» (обзорное изучение).  История создания романа. Широта эпического повествования. Сложность авторской позиции.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«Вечные» темы в романе: человек и история, война и мир, личность и масса. Утвер</w:t>
      </w:r>
      <w:r w:rsidRPr="00592D1E">
        <w:softHyphen/>
        <w:t>ждение высоких человеческих ценностей. Женские образы. Функция пейзажа в романе. Смысл фина</w:t>
      </w:r>
      <w:r w:rsidRPr="00592D1E">
        <w:softHyphen/>
        <w:t xml:space="preserve">ла. Художественное своеобразие романа. Язык прозы Шолохова.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Сочинение по роману М. А. Шолохова «Тихий Дон».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b/>
          <w:w w:val="106"/>
          <w:u w:val="single"/>
        </w:rPr>
      </w:pPr>
    </w:p>
    <w:p w:rsidR="00592D1E" w:rsidRPr="00B60172" w:rsidRDefault="00592D1E" w:rsidP="00592D1E">
      <w:pPr>
        <w:pStyle w:val="a3"/>
        <w:tabs>
          <w:tab w:val="left" w:pos="10064"/>
        </w:tabs>
        <w:ind w:right="-1"/>
        <w:jc w:val="center"/>
        <w:rPr>
          <w:b/>
          <w:w w:val="106"/>
        </w:rPr>
      </w:pPr>
      <w:r w:rsidRPr="00B60172">
        <w:rPr>
          <w:b/>
          <w:w w:val="106"/>
        </w:rPr>
        <w:lastRenderedPageBreak/>
        <w:t xml:space="preserve">Литература второй половины </w:t>
      </w:r>
      <w:r w:rsidRPr="00B60172">
        <w:rPr>
          <w:b/>
          <w:w w:val="106"/>
          <w:lang w:val="en-US"/>
        </w:rPr>
        <w:t>XX</w:t>
      </w:r>
      <w:r w:rsidRPr="00B60172">
        <w:rPr>
          <w:b/>
          <w:w w:val="106"/>
        </w:rPr>
        <w:t xml:space="preserve"> века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696"/>
        <w:jc w:val="both"/>
      </w:pP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Обзор русской литературы второй половины </w:t>
      </w:r>
      <w:r w:rsidRPr="00592D1E">
        <w:rPr>
          <w:w w:val="91"/>
          <w:u w:val="single"/>
          <w:lang w:val="en-US"/>
        </w:rPr>
        <w:t>XX</w:t>
      </w:r>
      <w:r w:rsidRPr="00592D1E">
        <w:rPr>
          <w:w w:val="91"/>
          <w:u w:val="single"/>
        </w:rPr>
        <w:t xml:space="preserve"> </w:t>
      </w:r>
      <w:r w:rsidRPr="00592D1E">
        <w:rPr>
          <w:u w:val="single"/>
        </w:rPr>
        <w:t xml:space="preserve">века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20"/>
        <w:jc w:val="both"/>
      </w:pPr>
      <w:r w:rsidRPr="00592D1E">
        <w:t>Великая Отечественная война и ее художественное осмысление в русской литературе и лите</w:t>
      </w:r>
      <w:r w:rsidRPr="00592D1E">
        <w:softHyphen/>
        <w:t>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</w:t>
      </w:r>
      <w:r w:rsidRPr="00592D1E">
        <w:softHyphen/>
        <w:t>ловек и природа, проблема исторической памяти, ответственность человека за свои поступки, чело</w:t>
      </w:r>
      <w:r w:rsidRPr="00592D1E">
        <w:softHyphen/>
        <w:t>век на войне). Обращение к народному сознанию в поисках нравственного идеала в русской литера</w:t>
      </w:r>
      <w:r w:rsidRPr="00592D1E">
        <w:softHyphen/>
        <w:t xml:space="preserve">туре и литературах других народов России.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</w:pPr>
      <w:r w:rsidRPr="00592D1E">
        <w:t>Поэтические искания. Развитие традиционных тем русской лирики (темы любви, гражданско</w:t>
      </w:r>
      <w:r w:rsidRPr="00592D1E">
        <w:softHyphen/>
        <w:t xml:space="preserve">го служения, единства человека и природы).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Т. Твардовский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Стихотворения: «Вся суть в одном-единственном завете </w:t>
      </w:r>
      <w:proofErr w:type="gramStart"/>
      <w:r w:rsidRPr="00592D1E">
        <w:t>... »</w:t>
      </w:r>
      <w:proofErr w:type="gramEnd"/>
      <w:r w:rsidRPr="00592D1E">
        <w:t>, «Памяти матери»,  «Я знаю, ни</w:t>
      </w:r>
      <w:r w:rsidRPr="00592D1E">
        <w:softHyphen/>
        <w:t xml:space="preserve">какой моей вины ... ». Стихотворения: «Дробится рваный цоколь монумента </w:t>
      </w:r>
      <w:proofErr w:type="gramStart"/>
      <w:r w:rsidRPr="00592D1E">
        <w:t>... »</w:t>
      </w:r>
      <w:proofErr w:type="gramEnd"/>
      <w:r w:rsidRPr="00592D1E">
        <w:t>, «О сущем».  Исповедальный характер лирики Твардовского. Служение народу как ведущий мотив творче</w:t>
      </w:r>
      <w:r w:rsidRPr="00592D1E">
        <w:softHyphen/>
        <w:t xml:space="preserve">ства поэта. Тема памяти в лирике Твардовского. Роль некрасовской традиции в творчестве поэта.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Т. Шаламов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Жизнь и творчество (обзор). Рассказы: «Последний замер», «Шоковая терапия».   История создания книги «Колымских рассказов». Своеобразие раскрытия «лагерной» темы. Характер повествования.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А. И. Солженицын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>Жизнь и творчество (обзор). Повесть «Один день Ивана Денисовича». Своеобразие раскрытия «лагерной» темы в повести. Проблема русского национального характера в контексте трагической эпохи. Роман «Архипелаг ГУЛАГ»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М. Шукшин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Рассказы: «Верую!», «Алеша </w:t>
      </w:r>
      <w:proofErr w:type="spellStart"/>
      <w:r w:rsidRPr="00592D1E">
        <w:t>Бесконвойный</w:t>
      </w:r>
      <w:proofErr w:type="spellEnd"/>
      <w:r w:rsidRPr="00592D1E">
        <w:t xml:space="preserve">» (возможен выбор других произведений). Изображение народного характера и картин народной жизни в рассказах. Диалоги в </w:t>
      </w:r>
      <w:proofErr w:type="spellStart"/>
      <w:r w:rsidRPr="00592D1E">
        <w:t>шукшин</w:t>
      </w:r>
      <w:r w:rsidRPr="00592D1E">
        <w:softHyphen/>
        <w:t>ской</w:t>
      </w:r>
      <w:proofErr w:type="spellEnd"/>
      <w:r w:rsidRPr="00592D1E">
        <w:t xml:space="preserve"> прозе. Особенности повествовательной манеры Шукшина.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В. Быков  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33"/>
        <w:ind w:right="-1"/>
        <w:jc w:val="both"/>
      </w:pPr>
      <w:r w:rsidRPr="00592D1E">
        <w:t xml:space="preserve">Повесть «Сотников». Нравственная проблематика произведения. Образы Сотникова и Рыбака, две «точки зрения» в повести. Образы Петра, </w:t>
      </w:r>
      <w:proofErr w:type="spellStart"/>
      <w:r w:rsidRPr="00592D1E">
        <w:t>Демчихи</w:t>
      </w:r>
      <w:proofErr w:type="spellEnd"/>
      <w:r w:rsidRPr="00592D1E">
        <w:t xml:space="preserve"> и девочки Баси. Авторская позиция и способы ее выражения в про</w:t>
      </w:r>
      <w:r w:rsidRPr="00592D1E">
        <w:softHyphen/>
        <w:t>изведении. Мастерство психологического анализа.</w:t>
      </w:r>
    </w:p>
    <w:p w:rsidR="00592D1E" w:rsidRPr="00592D1E" w:rsidRDefault="00592D1E" w:rsidP="00592D1E">
      <w:pPr>
        <w:pStyle w:val="a3"/>
        <w:tabs>
          <w:tab w:val="left" w:pos="10064"/>
        </w:tabs>
        <w:spacing w:before="33"/>
        <w:ind w:right="-1"/>
        <w:jc w:val="center"/>
        <w:rPr>
          <w:u w:val="single"/>
        </w:rPr>
      </w:pPr>
      <w:r w:rsidRPr="00592D1E">
        <w:rPr>
          <w:u w:val="single"/>
        </w:rPr>
        <w:t xml:space="preserve">М. </w:t>
      </w:r>
      <w:proofErr w:type="spellStart"/>
      <w:r w:rsidRPr="00592D1E">
        <w:rPr>
          <w:u w:val="single"/>
        </w:rPr>
        <w:t>Джалиль</w:t>
      </w:r>
      <w:proofErr w:type="spellEnd"/>
    </w:p>
    <w:p w:rsidR="00592D1E" w:rsidRPr="00592D1E" w:rsidRDefault="00592D1E" w:rsidP="00592D1E">
      <w:pPr>
        <w:pStyle w:val="a3"/>
        <w:tabs>
          <w:tab w:val="left" w:pos="10064"/>
        </w:tabs>
        <w:spacing w:before="33"/>
        <w:ind w:right="-1"/>
        <w:rPr>
          <w:u w:val="single"/>
        </w:rPr>
      </w:pPr>
      <w:r w:rsidRPr="00592D1E">
        <w:rPr>
          <w:rFonts w:eastAsia="Times New Roman"/>
          <w:color w:val="000000"/>
        </w:rPr>
        <w:t xml:space="preserve">Военная лирика Мусы </w:t>
      </w:r>
      <w:proofErr w:type="spellStart"/>
      <w:r w:rsidRPr="00592D1E">
        <w:rPr>
          <w:rFonts w:eastAsia="Times New Roman"/>
          <w:color w:val="000000"/>
        </w:rPr>
        <w:t>Джалиля</w:t>
      </w:r>
      <w:proofErr w:type="spellEnd"/>
      <w:r w:rsidRPr="00592D1E">
        <w:rPr>
          <w:rFonts w:eastAsia="Times New Roman"/>
          <w:color w:val="000000"/>
        </w:rPr>
        <w:t xml:space="preserve">. </w:t>
      </w:r>
      <w:proofErr w:type="spellStart"/>
      <w:r w:rsidRPr="00592D1E">
        <w:rPr>
          <w:rFonts w:eastAsia="Times New Roman"/>
          <w:color w:val="000000"/>
        </w:rPr>
        <w:t>Моабитские</w:t>
      </w:r>
      <w:proofErr w:type="spellEnd"/>
      <w:r w:rsidRPr="00592D1E">
        <w:rPr>
          <w:rFonts w:eastAsia="Times New Roman"/>
          <w:color w:val="000000"/>
        </w:rPr>
        <w:t xml:space="preserve"> тетради.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В. Г. Распутин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</w:pPr>
      <w:r w:rsidRPr="00592D1E">
        <w:t xml:space="preserve">Повесть «Прощание с </w:t>
      </w:r>
      <w:proofErr w:type="gramStart"/>
      <w:r w:rsidRPr="00592D1E">
        <w:t xml:space="preserve">Матерой»   </w:t>
      </w:r>
      <w:proofErr w:type="gramEnd"/>
      <w:r w:rsidRPr="00592D1E">
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Н. М. Рубцов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 Стихотворения: «Видения на холме», «Листья осенние» (возможен выбор других стихотво</w:t>
      </w:r>
      <w:r w:rsidRPr="00592D1E">
        <w:softHyphen/>
        <w:t xml:space="preserve">рений). 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И. А. Бродский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 Стихотворения: «Воротишься на родину. Ну что ж </w:t>
      </w:r>
      <w:proofErr w:type="gramStart"/>
      <w:r w:rsidRPr="00592D1E">
        <w:t>... »</w:t>
      </w:r>
      <w:proofErr w:type="gramEnd"/>
      <w:r w:rsidRPr="00592D1E">
        <w:t>, «Сонет»  («Как жаль, что тем, чем ста</w:t>
      </w:r>
      <w:r w:rsidRPr="00592D1E">
        <w:softHyphen/>
        <w:t>ло для меня ... »)    Своеобразие поэтического мышления и языка Бродского. Необычная трактовка тради</w:t>
      </w:r>
      <w:r w:rsidRPr="00592D1E">
        <w:softHyphen/>
        <w:t xml:space="preserve">ционных тем русской и мировой поэзии. </w:t>
      </w:r>
      <w:proofErr w:type="gramStart"/>
      <w:r w:rsidRPr="00592D1E">
        <w:t>Неприятие  абсурдного</w:t>
      </w:r>
      <w:proofErr w:type="gramEnd"/>
      <w:r w:rsidRPr="00592D1E">
        <w:t xml:space="preserve"> мира и тема одиночества чело</w:t>
      </w:r>
      <w:r w:rsidRPr="00592D1E">
        <w:softHyphen/>
        <w:t xml:space="preserve">века в «заселенном пространстве».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u w:val="single"/>
        </w:rPr>
      </w:pPr>
      <w:r w:rsidRPr="00592D1E">
        <w:rPr>
          <w:u w:val="single"/>
        </w:rPr>
        <w:t xml:space="preserve">Б. Ш. Окуджава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Стихотворения: «Полночный троллейбус», «Живописцы». </w:t>
      </w:r>
      <w:r w:rsidRPr="00592D1E">
        <w:rPr>
          <w:iCs/>
        </w:rPr>
        <w:t xml:space="preserve">Особенности «бардовской» поэзии 60-х годов. Арбат как художественная Вселенная, воплощение жизни обычных людей в поэзии Окуджавы. Обращение </w:t>
      </w:r>
      <w:r w:rsidRPr="00592D1E">
        <w:t xml:space="preserve">к </w:t>
      </w:r>
      <w:r w:rsidRPr="00592D1E">
        <w:rPr>
          <w:iCs/>
        </w:rPr>
        <w:t xml:space="preserve">романтической традиции. Жанровое своеобразие песен Окуджавы.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center"/>
        <w:rPr>
          <w:w w:val="111"/>
          <w:u w:val="single"/>
        </w:rPr>
      </w:pPr>
      <w:r w:rsidRPr="00592D1E">
        <w:rPr>
          <w:w w:val="111"/>
          <w:u w:val="single"/>
        </w:rPr>
        <w:t xml:space="preserve">А. В. Вампилов  </w:t>
      </w:r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lastRenderedPageBreak/>
        <w:t xml:space="preserve">Пьеса «Утиная охота».  Проблематика, основной конфликт и система образов в пьесе. Своеобразие ее композиции. </w:t>
      </w:r>
      <w:bookmarkStart w:id="0" w:name="_GoBack"/>
      <w:bookmarkEnd w:id="0"/>
    </w:p>
    <w:p w:rsidR="00592D1E" w:rsidRPr="00592D1E" w:rsidRDefault="00592D1E" w:rsidP="00592D1E">
      <w:pPr>
        <w:pStyle w:val="a3"/>
        <w:tabs>
          <w:tab w:val="left" w:pos="10064"/>
        </w:tabs>
        <w:ind w:right="-1"/>
        <w:jc w:val="both"/>
      </w:pPr>
      <w:r w:rsidRPr="00592D1E">
        <w:t xml:space="preserve">Образ Зилова как художественное открытие драматурга. Психологическая раздвоенность в характере героя. Смысл финала пьесы. </w:t>
      </w:r>
    </w:p>
    <w:p w:rsidR="00592D1E" w:rsidRPr="00ED6D4C" w:rsidRDefault="00592D1E" w:rsidP="00592D1E">
      <w:pPr>
        <w:pStyle w:val="a3"/>
        <w:tabs>
          <w:tab w:val="left" w:pos="10064"/>
        </w:tabs>
        <w:ind w:right="-1"/>
        <w:jc w:val="center"/>
        <w:rPr>
          <w:rFonts w:eastAsia="Times New Roman"/>
          <w:color w:val="000000"/>
        </w:rPr>
      </w:pPr>
      <w:r w:rsidRPr="00ED6D4C">
        <w:rPr>
          <w:rFonts w:eastAsia="Times New Roman"/>
          <w:color w:val="000000"/>
        </w:rPr>
        <w:t xml:space="preserve">Обобщающие уроки по </w:t>
      </w:r>
      <w:proofErr w:type="gramStart"/>
      <w:r w:rsidRPr="00ED6D4C">
        <w:rPr>
          <w:rFonts w:eastAsia="Times New Roman"/>
          <w:color w:val="000000"/>
        </w:rPr>
        <w:t>русской  литературе</w:t>
      </w:r>
      <w:proofErr w:type="gramEnd"/>
      <w:r w:rsidRPr="00ED6D4C">
        <w:rPr>
          <w:rFonts w:eastAsia="Times New Roman"/>
          <w:color w:val="000000"/>
        </w:rPr>
        <w:t xml:space="preserve"> XX века  </w:t>
      </w:r>
    </w:p>
    <w:p w:rsidR="00592D1E" w:rsidRPr="00B60172" w:rsidRDefault="00592D1E" w:rsidP="00592D1E">
      <w:pPr>
        <w:pStyle w:val="a3"/>
        <w:tabs>
          <w:tab w:val="left" w:pos="10064"/>
        </w:tabs>
        <w:ind w:right="-1"/>
        <w:jc w:val="center"/>
        <w:rPr>
          <w:b/>
        </w:rPr>
      </w:pPr>
      <w:r w:rsidRPr="00B60172">
        <w:rPr>
          <w:b/>
        </w:rPr>
        <w:t>Обзор литературы конца ХХ – начала ХХ</w:t>
      </w:r>
      <w:r w:rsidRPr="00B60172">
        <w:rPr>
          <w:b/>
          <w:lang w:val="en-US"/>
        </w:rPr>
        <w:t>I</w:t>
      </w:r>
      <w:r w:rsidRPr="00B60172">
        <w:rPr>
          <w:b/>
        </w:rPr>
        <w:t xml:space="preserve"> века</w:t>
      </w:r>
    </w:p>
    <w:p w:rsidR="00592D1E" w:rsidRPr="00592D1E" w:rsidRDefault="00592D1E" w:rsidP="00592D1E">
      <w:pPr>
        <w:pStyle w:val="a3"/>
        <w:tabs>
          <w:tab w:val="left" w:pos="10064"/>
        </w:tabs>
        <w:ind w:right="-1" w:firstLine="710"/>
        <w:jc w:val="both"/>
      </w:pPr>
      <w:r w:rsidRPr="00592D1E">
        <w:t>Основные тенденции современного литературного процесса. Постмодернизм. Последние пуб</w:t>
      </w:r>
      <w:r w:rsidRPr="00592D1E">
        <w:softHyphen/>
        <w:t xml:space="preserve">ликации в журналах, отмеченные премиями, получившие общественный резонанс, положительные отклики в печати. </w:t>
      </w:r>
    </w:p>
    <w:p w:rsidR="00592D1E" w:rsidRPr="00592D1E" w:rsidRDefault="00592D1E" w:rsidP="00592D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2D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Общая характеристика модернизма. Особенности русского модернизма. Условно-метафорическая литература. Т. Толстая. Роман «</w:t>
      </w:r>
      <w:proofErr w:type="spellStart"/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Кысь</w:t>
      </w:r>
      <w:proofErr w:type="spellEnd"/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592D1E" w:rsidRPr="00592D1E" w:rsidRDefault="00592D1E" w:rsidP="00592D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Реализм и </w:t>
      </w:r>
      <w:proofErr w:type="spellStart"/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постреализм</w:t>
      </w:r>
      <w:proofErr w:type="spellEnd"/>
      <w:r w:rsidRPr="00592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современной поэзии.  </w:t>
      </w:r>
    </w:p>
    <w:p w:rsidR="00592D1E" w:rsidRPr="00592D1E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592D1E" w:rsidRPr="00592D1E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592D1E" w:rsidRPr="00B60172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172">
        <w:rPr>
          <w:rFonts w:ascii="Times New Roman" w:eastAsia="Times New Roman" w:hAnsi="Times New Roman" w:cs="Times New Roman" w:hint="eastAsia"/>
          <w:b/>
          <w:color w:val="000000"/>
          <w:sz w:val="24"/>
          <w:szCs w:val="24"/>
          <w:lang w:eastAsia="ru-RU"/>
        </w:rPr>
        <w:t>Обзор</w:t>
      </w:r>
      <w:r w:rsidRPr="00B601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зарубежной </w:t>
      </w:r>
      <w:r w:rsidRPr="00B60172">
        <w:rPr>
          <w:rFonts w:ascii="Times New Roman" w:eastAsia="Times New Roman" w:hAnsi="Times New Roman" w:cs="Times New Roman" w:hint="eastAsia"/>
          <w:b/>
          <w:color w:val="000000"/>
          <w:sz w:val="24"/>
          <w:szCs w:val="24"/>
          <w:lang w:eastAsia="ru-RU"/>
        </w:rPr>
        <w:t>литературы</w:t>
      </w:r>
    </w:p>
    <w:p w:rsidR="00592D1E" w:rsidRPr="00B60172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B60172">
        <w:rPr>
          <w:rFonts w:ascii="Times New Roman" w:eastAsia="Times New Roman" w:hAnsi="Times New Roman" w:cs="Times New Roman" w:hint="eastAsia"/>
          <w:b/>
          <w:color w:val="000000"/>
          <w:sz w:val="24"/>
          <w:szCs w:val="24"/>
          <w:lang w:eastAsia="ru-RU"/>
        </w:rPr>
        <w:t>Э</w:t>
      </w:r>
      <w:r w:rsidRPr="00B601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B60172">
        <w:rPr>
          <w:rFonts w:ascii="Times New Roman" w:eastAsia="Times New Roman" w:hAnsi="Times New Roman" w:cs="Times New Roman" w:hint="eastAsia"/>
          <w:b/>
          <w:color w:val="000000"/>
          <w:sz w:val="24"/>
          <w:szCs w:val="24"/>
          <w:lang w:eastAsia="ru-RU"/>
        </w:rPr>
        <w:t>Хемингуэ</w:t>
      </w:r>
      <w:r w:rsidRPr="00B601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й</w:t>
      </w:r>
      <w:proofErr w:type="spellEnd"/>
    </w:p>
    <w:p w:rsidR="00E1416F" w:rsidRPr="00ED6D4C" w:rsidRDefault="00E1416F" w:rsidP="00E141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16F">
        <w:rPr>
          <w:rFonts w:ascii="Times New Roman" w:hAnsi="Times New Roman" w:cs="Times New Roman"/>
          <w:sz w:val="24"/>
        </w:rPr>
        <w:t>Жизнь и творчество (обзор</w:t>
      </w:r>
      <w:r w:rsidRPr="00ED6D4C">
        <w:rPr>
          <w:rFonts w:ascii="Times New Roman" w:hAnsi="Times New Roman" w:cs="Times New Roman"/>
          <w:sz w:val="24"/>
        </w:rPr>
        <w:t xml:space="preserve">).  </w:t>
      </w:r>
      <w:r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Философско-символическое содержание повести-притчи </w:t>
      </w:r>
      <w:proofErr w:type="spellStart"/>
      <w:r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Э.Хемингуэя</w:t>
      </w:r>
      <w:proofErr w:type="spellEnd"/>
      <w:r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«Старик и море»</w:t>
      </w:r>
    </w:p>
    <w:p w:rsidR="00E1416F" w:rsidRPr="00592D1E" w:rsidRDefault="00E1416F" w:rsidP="00E1416F">
      <w:pPr>
        <w:pStyle w:val="a3"/>
        <w:tabs>
          <w:tab w:val="left" w:pos="10064"/>
        </w:tabs>
        <w:ind w:right="-1"/>
        <w:jc w:val="both"/>
      </w:pPr>
      <w:r w:rsidRPr="00592D1E">
        <w:t xml:space="preserve"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</w:t>
      </w:r>
    </w:p>
    <w:p w:rsidR="00E1416F" w:rsidRPr="00592D1E" w:rsidRDefault="00E1416F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92D1E" w:rsidRPr="00B60172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1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Дж. Сэлинджер</w:t>
      </w:r>
    </w:p>
    <w:p w:rsidR="00592D1E" w:rsidRPr="00ED6D4C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становления личности в романе Дж. Сэлинджера «Над пропастью во ржи»</w:t>
      </w:r>
    </w:p>
    <w:p w:rsidR="00592D1E" w:rsidRPr="00ED6D4C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1E" w:rsidRPr="00ED6D4C" w:rsidRDefault="00ED6D4C" w:rsidP="00ED6D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</w:t>
      </w:r>
      <w:proofErr w:type="spellStart"/>
      <w:r w:rsidR="00E063F7" w:rsidRPr="00E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Т.С.Элиот</w:t>
      </w:r>
      <w:proofErr w:type="spellEnd"/>
      <w:r w:rsidR="00E063F7"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представитель модернизма в поэзии </w:t>
      </w:r>
      <w:r w:rsidR="00E063F7" w:rsidRPr="00ED6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92D1E" w:rsidRPr="00592D1E" w:rsidRDefault="00592D1E" w:rsidP="00592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592D1E" w:rsidRPr="00592D1E" w:rsidRDefault="00592D1E" w:rsidP="00592D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D1E" w:rsidRPr="00592D1E" w:rsidRDefault="00592D1E" w:rsidP="00592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D1E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592D1E" w:rsidRPr="00592D1E" w:rsidRDefault="00592D1E" w:rsidP="00592D1E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1E">
        <w:rPr>
          <w:rFonts w:ascii="Times New Roman" w:hAnsi="Times New Roman" w:cs="Times New Roman"/>
          <w:sz w:val="24"/>
          <w:szCs w:val="24"/>
        </w:rPr>
        <w:t>Программа по литературе для 5-11 классов общеобразовательной школы. Изд. 5-е</w:t>
      </w:r>
    </w:p>
    <w:p w:rsidR="00592D1E" w:rsidRPr="00592D1E" w:rsidRDefault="00592D1E" w:rsidP="00592D1E">
      <w:pPr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D1E">
        <w:rPr>
          <w:rFonts w:ascii="Times New Roman" w:hAnsi="Times New Roman" w:cs="Times New Roman"/>
          <w:sz w:val="24"/>
          <w:szCs w:val="24"/>
        </w:rPr>
        <w:t xml:space="preserve">            Авторы-составители: </w:t>
      </w:r>
      <w:proofErr w:type="spellStart"/>
      <w:r w:rsidRPr="00592D1E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592D1E">
        <w:rPr>
          <w:rFonts w:ascii="Times New Roman" w:hAnsi="Times New Roman" w:cs="Times New Roman"/>
          <w:sz w:val="24"/>
          <w:szCs w:val="24"/>
        </w:rPr>
        <w:t xml:space="preserve"> Г.С., Зинин С.А., Чалмаев В.А. </w:t>
      </w:r>
      <w:proofErr w:type="spellStart"/>
      <w:proofErr w:type="gramStart"/>
      <w:r w:rsidRPr="00592D1E">
        <w:rPr>
          <w:rFonts w:ascii="Times New Roman" w:hAnsi="Times New Roman" w:cs="Times New Roman"/>
          <w:sz w:val="24"/>
          <w:szCs w:val="24"/>
        </w:rPr>
        <w:t>М.:«</w:t>
      </w:r>
      <w:proofErr w:type="gramEnd"/>
      <w:r w:rsidRPr="00592D1E">
        <w:rPr>
          <w:rFonts w:ascii="Times New Roman" w:hAnsi="Times New Roman" w:cs="Times New Roman"/>
          <w:sz w:val="24"/>
          <w:szCs w:val="24"/>
        </w:rPr>
        <w:t>Русское</w:t>
      </w:r>
      <w:proofErr w:type="spellEnd"/>
      <w:r w:rsidRPr="00592D1E">
        <w:rPr>
          <w:rFonts w:ascii="Times New Roman" w:hAnsi="Times New Roman" w:cs="Times New Roman"/>
          <w:sz w:val="24"/>
          <w:szCs w:val="24"/>
        </w:rPr>
        <w:t xml:space="preserve"> слово», 2009.</w:t>
      </w:r>
      <w:r w:rsidRPr="00592D1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92D1E" w:rsidRPr="00592D1E" w:rsidRDefault="00592D1E" w:rsidP="00592D1E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1E">
        <w:rPr>
          <w:rFonts w:ascii="Times New Roman" w:hAnsi="Times New Roman" w:cs="Times New Roman"/>
          <w:sz w:val="24"/>
          <w:szCs w:val="24"/>
        </w:rPr>
        <w:t xml:space="preserve">Авторы учебника: Зинин С.А., Чалмаев В.А. «Русская литература </w:t>
      </w:r>
      <w:r w:rsidRPr="00592D1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92D1E">
        <w:rPr>
          <w:rFonts w:ascii="Times New Roman" w:hAnsi="Times New Roman" w:cs="Times New Roman"/>
          <w:sz w:val="24"/>
          <w:szCs w:val="24"/>
        </w:rPr>
        <w:t xml:space="preserve"> века» Учебник для 11 класса общеобразовательных учреждений. - М.: «Русское слово», 2014.</w:t>
      </w:r>
    </w:p>
    <w:p w:rsidR="00592D1E" w:rsidRPr="00592D1E" w:rsidRDefault="00592D1E" w:rsidP="00592D1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1E">
        <w:rPr>
          <w:rFonts w:ascii="Times New Roman" w:hAnsi="Times New Roman" w:cs="Times New Roman"/>
          <w:sz w:val="24"/>
          <w:szCs w:val="24"/>
        </w:rPr>
        <w:t>Методические рекомендации по использованию учебников: В.А. Чалмаев, С.А. Зинин «Русская литература XX века» (11 класс) при изучении предмета на базовом и профильном уровне. 10-11 классы. - М.:</w:t>
      </w:r>
      <w:r w:rsidRPr="00592D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2D1E">
        <w:rPr>
          <w:rFonts w:ascii="Times New Roman" w:hAnsi="Times New Roman" w:cs="Times New Roman"/>
          <w:sz w:val="24"/>
          <w:szCs w:val="24"/>
        </w:rPr>
        <w:t>«Русское слово»,</w:t>
      </w:r>
      <w:r w:rsidRPr="00592D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2D1E">
        <w:rPr>
          <w:rFonts w:ascii="Times New Roman" w:hAnsi="Times New Roman" w:cs="Times New Roman"/>
          <w:sz w:val="24"/>
          <w:szCs w:val="24"/>
        </w:rPr>
        <w:t>20</w:t>
      </w:r>
      <w:r w:rsidRPr="00592D1E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592D1E">
        <w:rPr>
          <w:rFonts w:ascii="Times New Roman" w:hAnsi="Times New Roman" w:cs="Times New Roman"/>
          <w:sz w:val="24"/>
          <w:szCs w:val="24"/>
        </w:rPr>
        <w:t>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592D1E">
        <w:rPr>
          <w:bCs/>
        </w:rPr>
        <w:t>ФИПИ (Федеральный институт Педагогических измерений) - fipi</w:t>
      </w:r>
      <w:r w:rsidRPr="00592D1E">
        <w:t>.ru. На сайте, во вкладке ИТОГОВОЕ СОЧИНЕНИЕ, размещены нормативные документы, общая информация, тематические направления, краткий комментарий к открытым тематическим направлениям, подготовленный специалистами ФГБНУ «Федеральный институт педагогических измерений».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592D1E">
        <w:rPr>
          <w:bCs/>
        </w:rPr>
        <w:t>Сочинение11 РФ - sochinenie11</w:t>
      </w:r>
      <w:r w:rsidRPr="00592D1E">
        <w:t>.ru. На сайте размещены материалы, которые можно использовать при подготовке к успешному написанию сочинения, методические материалы для учителя, примеры сочинений и др.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592D1E">
        <w:rPr>
          <w:bCs/>
        </w:rPr>
        <w:t xml:space="preserve">Капканы ЕГЭ - http://капканы-егэ.рф/. </w:t>
      </w:r>
      <w:r w:rsidRPr="00592D1E">
        <w:t>На сайте размещены</w:t>
      </w:r>
      <w:r w:rsidRPr="00592D1E">
        <w:rPr>
          <w:bCs/>
        </w:rPr>
        <w:t xml:space="preserve"> </w:t>
      </w:r>
      <w:r w:rsidRPr="00592D1E">
        <w:t>методические рекомендации по написании итогового сочинения по всем направлениям, примеры сочинения.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592D1E">
        <w:rPr>
          <w:bCs/>
        </w:rPr>
        <w:t xml:space="preserve">Могу писать - https://mogu-pisat.ru/. </w:t>
      </w:r>
      <w:r w:rsidRPr="00592D1E">
        <w:t>Сайт является средой обучения. Каждый человек может повысить грамотность, пользуясь сервисами сайта.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592D1E">
        <w:rPr>
          <w:bCs/>
        </w:rPr>
        <w:t xml:space="preserve">Незнайка - </w:t>
      </w:r>
      <w:proofErr w:type="spellStart"/>
      <w:r w:rsidRPr="00592D1E">
        <w:rPr>
          <w:bCs/>
        </w:rPr>
        <w:t>ttps</w:t>
      </w:r>
      <w:proofErr w:type="spellEnd"/>
      <w:r w:rsidRPr="00592D1E">
        <w:rPr>
          <w:bCs/>
        </w:rPr>
        <w:t>://neznaika.pro/</w:t>
      </w:r>
      <w:proofErr w:type="spellStart"/>
      <w:r w:rsidRPr="00592D1E">
        <w:rPr>
          <w:bCs/>
        </w:rPr>
        <w:t>essay</w:t>
      </w:r>
      <w:proofErr w:type="spellEnd"/>
      <w:r w:rsidRPr="00592D1E">
        <w:rPr>
          <w:bCs/>
        </w:rPr>
        <w:t xml:space="preserve">/. </w:t>
      </w:r>
      <w:r w:rsidRPr="00592D1E">
        <w:t>На сайте много полезного материала для подготовки к итоговому сочинению, также дан расширенный список литературы.</w:t>
      </w:r>
    </w:p>
    <w:p w:rsidR="00592D1E" w:rsidRPr="00592D1E" w:rsidRDefault="00592D1E" w:rsidP="00592D1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proofErr w:type="spellStart"/>
      <w:r w:rsidRPr="00592D1E">
        <w:rPr>
          <w:bCs/>
        </w:rPr>
        <w:t>Егэша</w:t>
      </w:r>
      <w:proofErr w:type="spellEnd"/>
      <w:r w:rsidRPr="00592D1E">
        <w:rPr>
          <w:bCs/>
        </w:rPr>
        <w:t xml:space="preserve"> РФ - http://егэша.рф/news/itogovoe/. </w:t>
      </w:r>
      <w:r w:rsidRPr="00592D1E">
        <w:t>На сайте много материала по написанию сочинения, практические советы выпускникам и педагогам. Материал изложен в форме таблиц и схем.</w:t>
      </w:r>
    </w:p>
    <w:p w:rsidR="00592D1E" w:rsidRPr="00592D1E" w:rsidRDefault="00592D1E" w:rsidP="00592D1E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92D1E" w:rsidRPr="00592D1E" w:rsidRDefault="00592D1E" w:rsidP="00592D1E">
      <w:pPr>
        <w:pStyle w:val="a3"/>
        <w:tabs>
          <w:tab w:val="left" w:pos="10064"/>
        </w:tabs>
        <w:ind w:right="-1" w:firstLine="700"/>
        <w:jc w:val="both"/>
        <w:rPr>
          <w:b/>
        </w:rPr>
        <w:sectPr w:rsidR="00592D1E" w:rsidRPr="00592D1E" w:rsidSect="00E1416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92D1E" w:rsidRPr="00592D1E" w:rsidRDefault="00592D1E" w:rsidP="00592D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D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– тематическое планирование </w:t>
      </w:r>
    </w:p>
    <w:tbl>
      <w:tblPr>
        <w:tblW w:w="1573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851"/>
        <w:gridCol w:w="4678"/>
        <w:gridCol w:w="3969"/>
        <w:gridCol w:w="1134"/>
        <w:gridCol w:w="992"/>
      </w:tblGrid>
      <w:tr w:rsidR="00592D1E" w:rsidRPr="00592D1E" w:rsidTr="00FD709D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 и темы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обязательного минимума образования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592D1E" w:rsidRPr="00592D1E" w:rsidTr="00FD709D">
        <w:trPr>
          <w:trHeight w:val="2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E" w:rsidRPr="00592D1E" w:rsidRDefault="00592D1E" w:rsidP="00592D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 контексте мировой культуры. Основные темы и проблемы. Взаимодействие зарубежной, русской литературы и литературы других народов России, отражение в них вечных проблем бытия.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новаторство в русской литературе на рубеже XIX— ХХ вв. Новые литературные течения.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основные темы и проблемы русской литературы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соотносить процесс развития русской литературы с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литературой  других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стран, с мировой культурой; уметь находить информацию по заданной теме в источниках различного типа.</w:t>
            </w:r>
          </w:p>
        </w:tc>
        <w:tc>
          <w:tcPr>
            <w:tcW w:w="1134" w:type="dxa"/>
          </w:tcPr>
          <w:p w:rsidR="00E206D8" w:rsidRPr="007A11D4" w:rsidRDefault="00E206D8" w:rsidP="00E206D8">
            <w:pPr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Литературный процесс рубежа веков – конца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Новаторство литературы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before="129"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Реализм и модернизм. Трагические события первой половины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в. И их отражение в русской литературе и литературах других народов России. Конфликт человека и эпохи. </w:t>
            </w: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русской реалистической прозы, ее те</w:t>
            </w: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 и герои.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Знать: основные закономерности развития литературного процесса рубежа веков.</w:t>
            </w:r>
          </w:p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Уметь: соотносить процесс развития литературы с общественной жизнью и культурой;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информацию по заданной теме в источниках различного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И.А. Бунин.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 Лирика Бунина. Основные мотивы. Точность воспроизведения психологии человека и природы.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 (обзор). Стихотворения: «Вечер», «Не устану воспевать вас, звезды!», «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Последний  шмель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 (воз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можен выбор трех других стихотворений). Философичность и тонкий лиризм стихотворений Бунина. Пейзажная лирика поэта. Живо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писность и лаконизм бунинского поэтического слова. Традиционные темы русской поэзии в лирике Бунина.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биографию писателя, основные мотивы лирики.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сообщением, выделять изобразительно-выразительные средства и определять их роль в художественном тексте.</w:t>
            </w:r>
          </w:p>
        </w:tc>
        <w:tc>
          <w:tcPr>
            <w:tcW w:w="1134" w:type="dxa"/>
          </w:tcPr>
          <w:p w:rsidR="00E206D8" w:rsidRPr="007A11D4" w:rsidRDefault="00E206D8" w:rsidP="00E206D8">
            <w:pPr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И.А. Бунин.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«Господин из Сан-Франциско».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Сюжет, композиция, проблематика, смысл названия, символика. Система образов.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before="14"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Рассказы: «Господин из Сан-Франциско», «Чистый понедельник». Рассказы: «Антоновские яблоки», «Темные аллеи».    Развитие традиций русской классической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литературы  в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прозе Бунина. Тема угасания "дворян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ских гнезд" в рассказе "Антоновские яблоки". Исследование национального характера. "Вечные" те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тали. Символика бунинской прозы. Своеобразие художественной манеры Бунина. 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Сочинение по творчеству И. А. Бунина.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Уметь: составлять развёрнутую характеристику героя; определять роль художественной детали, выделять нравственно-идеологические проблемы и 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формулировать собственные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ценностные  ориентиры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И.А. Бунин.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«Чистый понедельник»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Проблематика рассказа.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Уметь: определять стилистическую окрашенность повествования; анализировать эпизод и объяснять его связь с проблематикой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C71D62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C71D62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Р/Р. Сочинение по творчеству </w:t>
            </w:r>
            <w:r w:rsidRPr="00C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 Бунина.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C71D62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Уметь: составлять план в соответствии с выбранной темой; писать сочинение, опираясь на составленный план, полно раскрыть выбранную тему и грамотно изложить материал; самостоятельно редактировать текст.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E206D8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E20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А.И. Куприн.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 (обзор).  Повесть «Гранатовый браслет».  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дожественных деталей, поэтическое изображение природы. Мастерство психологического анализа. Роль эпиграфа в повести, смысл финала.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биографию писателя; нравственно-философскую проблематику его произведений.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обосновать в устной и письменной форме своё отношение к произведению; передавать информацию адекватно поставленной теме (сжато, полно, выборочно).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А.И. Куприн.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«Гранатовый браслет»: смысл спора о бескорыстной любви.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смысл названия произведения, центральные образы, проблематику.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сопоставлять эпизод эпического произведения с экранизацией.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shd w:val="clear" w:color="auto" w:fill="FFFFFF"/>
              <w:autoSpaceDE w:val="0"/>
              <w:autoSpaceDN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М. Горький.</w:t>
            </w:r>
            <w:r w:rsidRPr="00592D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 Личность. Творчество. Судьба. Философия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жизни  в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 рассказах Горького и её художественное воплощение. Романтические рассказы Горького. Рассказ </w:t>
            </w:r>
            <w:r w:rsidRPr="00592D1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«Старуха Изергиль».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творчество  (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обзор).  Рассказ «Старуха Изергиль».       </w:t>
            </w: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</w:t>
            </w: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softHyphen/>
              <w:t xml:space="preserve">вительности в философской концепции Горького. Прием контраста, </w:t>
            </w: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особая роль пейзажа и портрета в рассказах писателя. Своеобразие композиции рассказа.</w:t>
            </w:r>
            <w:r w:rsidRPr="00592D1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Знать: биографию писателя.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Уметь: видеть обстановку действия и мысленно рисовать портрет героя; выделять изобразительные средства языка и определять их роль в художественном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Пьеса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 дне».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Сценическая история и роль в театральной и общественной жизни.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Пьеса «На дне».  Сотрудничество писателя с Художественным театром. «На дне» как социально-философская драма. Смысл названия пьесы. Система образов. Судьбы ночлежников. Проблема духовной разоб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щенности людей. Образы хозяев ночлежки. Споры о человеке. Три правды в пьесе и их драматиче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ское столкновение: правда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тат. Новаторство Горького-драматурга. Афористичность языка.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историю создания произведения, жанровое своеобразие, проблематику.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оценивать игру актёра в отдельной сцене.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6D8" w:rsidRPr="00E206D8" w:rsidRDefault="00E206D8" w:rsidP="00E206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Философский спор о правде и человека. Проблема гуманизма.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Уметь:.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проследить развитие конфликта в драме; анализировать место и роль отдельного эпизода в архитектонике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образов в пьесе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 дне».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систему образов произведения, вести диалог; написать отзыв о театральном спектакле, инсценировке, экранизации изученного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Р/Р. Сочинение по творчеству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М. Горького.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Сочинение по творчеству М. Горького.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отбирать литературный материал по выбранной теме, полно раскрыть её   грамотно изложить материал; самостоятельно редактировать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В/Ч.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 Андреев. «Рассказ о семи повешенных».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Нравственная проблематика.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Нравственная проблематика «Рассказа о семи повешенных».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выделять в произведении нравственно-идеологические проблемы; анализировать эпизод и объяснять его связь с проблематикой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Гуманистическая направленность произведений зарубежной литературы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before="62"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Гуманистическая направленность произведений зарубежной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литературы  </w:t>
            </w:r>
            <w:r w:rsidRPr="00592D1E">
              <w:rPr>
                <w:rFonts w:ascii="Times New Roman" w:eastAsiaTheme="minorEastAsia" w:hAnsi="Times New Roman" w:cs="Times New Roman"/>
                <w:w w:val="91"/>
                <w:sz w:val="24"/>
                <w:szCs w:val="24"/>
                <w:lang w:val="en-US" w:eastAsia="ru-RU"/>
              </w:rPr>
              <w:t>XX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w w:val="91"/>
                <w:sz w:val="24"/>
                <w:szCs w:val="24"/>
                <w:lang w:eastAsia="ru-RU"/>
              </w:rPr>
              <w:t xml:space="preserve"> 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 Проблемы са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мопознания, нравственного выбора. Основные направления в литературе первой половины ХХ в. Реализм и модернизм.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основные темы и проблемы зарубежной литературы первой половины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соотносить творчество зарубежных писателей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в.; соотносить творчество зарубежных писателей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начала 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с творчеством  российских писателей того же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6D8" w:rsidRPr="00E206D8" w:rsidRDefault="00E206D8" w:rsidP="00E206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Б. Шоу.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творчество. Своеобразие конфликта в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пьесе «Пигмалион».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 (обзор).  Пьеса «Пигмалион». Своеобразие конфликта в пьесе. Англия в изображении Шоу. Прием иронии. Парадоксы жиз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ни и человеческих судеб в мире условностей и мнимых ценностей Чеховские традиции в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творчестве  Шоу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биографию писателя, историю создания произведения, его проблематику.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выступать с устным сообщением.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Чеховские традиции в творчестве Б. Шоу.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драматическое произведение, выделяя его художественные особенности.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F07F33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6D8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Г. Аполлинер.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 поэта. Стихотворение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«Мост Мирабо».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 (обзор).  Стихотворение «Мост Мирабо» (возможен выбор другого произведения). Непосредственность чувств, характер лирического переживания в поэзии Аполлинера. Музы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кальность стиха. Особенности ритмики и строфики. Экспериментальная направленность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аполлине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ровской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поэзии.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биографию поэта. </w:t>
            </w:r>
          </w:p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смену чувств лирического героя в стихотворениях Г. Аполлинера; определять художественные особенности лирического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7C1B6E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6D8" w:rsidRPr="00592D1E" w:rsidRDefault="00E206D8" w:rsidP="00E20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Обзор русской поэзии конца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 Серебряный век русской поэзии.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Серебряный век как своеобразный «русский ренессанс». Литературные течения поэзии русского модернизма: символизм, акмеизм, футуризм. Поэты, творившие вне "'литературных течений.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литературные течения русской поэзии конца XIX – начала XX вв.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соотносить процесс развития литературы с общественной жизнью и развитием культуры в целом.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Символизм. «Старшие символисты» (творчество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К.Д. Бальмонта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положения символизма как литературного направления.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выступать с устным сообщением; постигать содержание литературного произведения на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аналитическом  уровне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 w:right="14" w:hanging="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В. Я. Брюсов.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Основные темы и мотивы поэзии Брюсова. Своеобразие решения темы поэта и поэзии. Культ формы в лирике Брюсова.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Жизнь u творчество (обзор).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Стихотворения: «Сонет к форме», «Юному поэту», «Грядущие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гунны»  Основные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темы и мотивы поэзии Брюсова. Своеобразие решения темы поэта и поэзии. Культ формы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 лирике Брюсова.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основные положения символизма как литературного направления.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выступать с устным сообщением; постигать содержание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литературного произведения на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аналитическом  уровне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Младосимволисты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(творчество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 Белого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Стихотворения: «Раздумье», «Русь», «Родине».  Стихотворения: «Я мечтою ловил уходящие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тени </w:t>
            </w:r>
            <w:r w:rsidRPr="00592D1E">
              <w:rPr>
                <w:rFonts w:ascii="Times New Roman" w:eastAsiaTheme="minorEastAsia" w:hAnsi="Times New Roman" w:cs="Times New Roman"/>
                <w:w w:val="82"/>
                <w:sz w:val="24"/>
                <w:szCs w:val="24"/>
                <w:lang w:eastAsia="ru-RU"/>
              </w:rPr>
              <w:t>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w w:val="82"/>
                <w:sz w:val="24"/>
                <w:szCs w:val="24"/>
                <w:lang w:eastAsia="ru-RU"/>
              </w:rPr>
              <w:t xml:space="preserve">, 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Безглагольность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», «Я в этот мир пришел, чтоб видеть солнце ...». Основные темы и мотивы поэзии Бальмонта. Музыкальность стиха, изящество образов.  Стремление к утонченным способам выражения чувств и мыслей.  Интуитивное постижение действительности. Тема родины, боль и тревога за судьбы России.  Восприятие революционных событий как пришествия нового Мессии.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положения символизма как литературного направления.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выступать с устным сообщением; постигать содержание литературного произведения на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аналитическом  уровне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Акмеизм. Жизненный и творческий путь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Н.С. Гумилёва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Истоки акмеизма. Программа акмеизма в статье Н. С. Гумилева «Наследие символизма и ак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меизм». Утверждение акмеистами красоты земной жизни, возвращение к "прекрасной ясности", соз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дание зримых образов конкретного мира. Идея поэта-ремесленника. Стихотворения: «Жираф», «Волшебная скрипка», «Заблудившийся трамвай».   Героизация действительности в поэзии Гумилева, романтическая традиция в его лирике.  Своеобразие лирических сюжетов. Экзотическое, фантастическое и прозаическое в поэзии Гумилева.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положения акмеизма как литературного направления.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Футуризм. Жизнь и творчество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 Хлебникова, И. Северянина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Манифесты футуризма, их пафос и проблематика. Поэт как миссионер «нового искусства». Декларация о разрыве с традицией, абсолютизация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самовитого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 слова, приоритет формы над содер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жанием, вторжение грубой лексики в поэтический язык, неологизмы, эпатаж. Звуковые и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графиче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ские эксперименты футуристов.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Группы футуристов: эгофутуристы (И. Северянин),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кубофутуристы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(В. В. Маяковский, В. Хлебников), «Центрифуга» (Б. Л. Пастернак). В. В. Хлебников Жизнь и творчество (обзор).  Стихотворения: «Заклятие смехом»,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Бобэоби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пелись губы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«Еще раз, еще раз».  И.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Северянин  Стихотворения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«Интродукция», «Эпилог»,  «Двусмыс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ленная слава».  Эмоциональная взволнованность и ироничность поэзии Северянина, оригинальность его сло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вотворчества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Знать: основные положения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футуризма  как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литературного направления.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B6E" w:rsidRPr="00F07F33" w:rsidRDefault="007C1B6E" w:rsidP="007C1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Крестьянская поэзия. Продолжение традиций русской реалистической крестьянской поэзии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 творчестве поэтов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Жизнь и творчество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Н.А. Клюева.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Продолжение традиций русской реалистической крестьянской поэзии XIX в. в творчестве Н. А. Клюева, С. А. Есенина. Н. А. Клюев. Жизнь и творчество (обзор).  Стихотворения: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Осинушка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», «Я люблю цыганские кочевья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«Из подвалов, из темных уг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лов ... » (возможен выбор трех других стихотворений). Особое место в литературе начала века крестьянской поэзии. Крестьянская тематика, изобра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жение труда и быта деревни, тема родины, неприятие городской цивилизации. Выражение нацио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нального русского самосознания. Религиозные мотивы.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особенности развития крестьянской поэзии в начале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сообщением; выделять изобразительно- выразительные средства и определять их роль в художественном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Р/Р. Сочинение по творчеству поэтов конца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начала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Уметь: составлять план сочинения и отбирать литературный материал в соответствии с выбранной темой.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</w:rPr>
              <w:t>А. А. Блок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. Жизнь и судьба поэта.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творчество.  Стихотворения: «Незнакомка», «Россия», «Ночь, улица, фонарь, аптека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«В ресторане», «Река раскинулась. Течет, грустит лениво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(из цикла «На поле Куликовом»), «На железной дороге» </w:t>
            </w:r>
            <w:r w:rsidRPr="00592D1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Стихотворения: «Вхожу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я в темные храмы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«О, я хочу безумно жить ... », «Скифы».    Мотивы и образы ранней поэзии, излюбленные символы Блока. Образ Прекрасной Дамы. Ро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мантический мир раннего Блока, музыкальность его стихотворений. Тема города в творчестве Блока. Образы «страшного мира».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«На поле Куликовом» и стихотворении «Скифы». Лирический герой поэзии Блока, его эволюция.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 характеристику центральных циклов и программных стихотворений.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передавать динамику чувств героя и автора в выразительном чтении.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Романтический образ «влюбленной души» </w:t>
            </w:r>
            <w:proofErr w:type="gramStart"/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в  «</w:t>
            </w:r>
            <w:proofErr w:type="gramEnd"/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Стихах о Прекрасной Даме».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 характеристику центральных циклов и программных стихотворений.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передавать динамику чувств героя и автора в выразительном чтении.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Стихи о России как трагическое предупреждение об эпохе «неслыханных перемен».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 характеристику центральных циклов и программных стихотворений.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передавать динамику чувств героя и автора в выразительном чтении.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Особенности образного языка Блока, роль символов в передаче авторского мироощущения.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</w:rPr>
              <w:t>Поэма «Двенадцать».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 Образ «мирового пожара в крови» как отражение» музыки стихий» в поэме.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Поэма «Двенадцать». 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образие композиции. Строфика, интонации, ритмы поэмы, ее основные символы. Образ Христа и многозначность финала поэмы. Авторская позиция и способы ее выражения в поэме.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Знать: сюжет поэмы и её героев; понимать неоднозначность трактовки финала; символику поэмы; выделять ИВС и определять их роль в художественном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Символика поэмы «Двенадцать».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Знать: сюжет поэмы и её героев; понимать неоднозначность трактовки финала; символику поэмы; выделять ИВС и определять их роль в художественном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Р.Р.  Письменная работа по творчеству </w:t>
            </w:r>
            <w:r w:rsidRPr="00592D1E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Сочинение по творчеству А. А. Блока.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Уметь: составлять план сочинения и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отбирать  литературный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материал в соответствии  с выбранной темой; писать сочинения различных жанров, грамотно излагать и оформлять 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Е.И. Замятин.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Роман-утопия «Мы». Жанровое своеобразие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жанровое своеобразие романа.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обосновывать в устной и письменной форме своё отношение к произведению.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B6E" w:rsidRPr="00F07F33" w:rsidRDefault="007C1B6E" w:rsidP="007C1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В.В. Маяковский.</w:t>
            </w: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поэта и толпы в ранней лирике. Город как «цивилизация одиночества» в лирике В.В. Маяковского.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творчество. Стихотворения: «А вы могли бы?», «Послушайте!», «Скрипка и немножко нервно»,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Лилич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ка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!», «Юбилейное», «Прозаседавшиеся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Стихотворения: «Нате!», «Разговор с фининспектором о поэзии», «Письмо Татьяне Яковле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вой».  Маяковский и футуризм. Дух бунтарства в ранней лирике.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тематику лирики раннего творчества поэта, особенности строфики и графики; понимать, в чём состоит новаторский характер поэзии Маяковского.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«художник и революция», ее образное воплощение в лирике пота.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Поэт и революция, пафос револю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ционного переустройства мира. Тема поэта и поэзии, осмысление проблемы художника и времени.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Отражение «гримас» нового быта в сатирических произведениях Маяковского.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тирические образы в творчестве Маяковского.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сатирические произведения в творчестве Маяковского.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объекты сатиры и художественные средства, благодаря которым поэт создаёт сатирический эффект;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В.В. Маяковского о любви.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любовной лирики.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особенности любовной лирики поэта.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смену чувств лирического героя в стихотворениях Маяковского о любви;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B6E" w:rsidRPr="00F07F33" w:rsidRDefault="007C1B6E" w:rsidP="007C1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Специфика традиционной темы поэта и поэзии в лирике Маяковского. Новаторство поэта в области художественной формы.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Поэмы В. Маяковского. Бунтарский пафос поэмы «Облако в штанах».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Бунтарский пафос поэмы «Облако в штанах»: четыре «долой!» как сюжетно-композиционная основа произведения.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Лики Родины в поэзии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С.А.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творчество.  Стихотворения: «Гой ты, Русь, моя родная!», «Не бродить, не мять в кустах багряных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«Мы теперь уходим понемногу ... », «Письмо матери», «Спит ковыль. Равнина дорогая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«Шаганэ ты моя, Шаганэ ... », «Не жалею, не зову, не плачу ... », «Русь Советская».  Стихотворения: «Письмо к женщине», «Собаке Качалова», «Я покинул родимый дом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«Неуютная жидкая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лунность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... </w:t>
            </w:r>
            <w:r w:rsidRPr="00592D1E">
              <w:rPr>
                <w:rFonts w:ascii="Times New Roman" w:eastAsiaTheme="minorEastAsia" w:hAnsi="Times New Roman" w:cs="Times New Roman"/>
                <w:w w:val="91"/>
                <w:sz w:val="24"/>
                <w:szCs w:val="24"/>
                <w:lang w:eastAsia="ru-RU"/>
              </w:rPr>
              <w:t xml:space="preserve">».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Традиции А. С. Пушкина и А.В. Кольцова в есенинской лирике.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  родины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поэзии Есе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нина. Отражение в лирике особой связи природы и человека. Цветопись, сквозные образы лирики Есенина. Светлое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Знать: эволюцию темы Родины в лирике Есенина.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находить информацию в различных источниках.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Трагическое противостояние города и деревни в лирике 20-х годов.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Любовная лирика Есенина.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смену чувств стихотворениях Есенина о любви на основе личностного восприятия;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Соотношение лирического и эпического начала в поэме «Анна Снегина», ее нравственно-философская проблематика.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Р.Р. Сочинение по творчеству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С.А. Есенина, В.В. Маяковского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Сочинение по творчеству В. В. Маяковского и С. А. Есенина.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составлять план сочинения и отбирать литературный материал в соответствии с выбранной темой; грамотно оформлять и излагать 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В.Ч.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Б.А.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Пильняк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непогашенной луны»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Знать: смысл названия произведения, центральные образы, проблематику.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ориентироваться в информационных потоках, выделять в них главное.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М. И. Цветаева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Поэзия М. Цветаевой как лирический дневник эпохи.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Стихотворения: «Моим стихам, написанным так рано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«Стихи к Блоку» («Имя твое - пти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ца в руке ... »), «Кто создан из камня, кто создан из глины ... », «Тоска по родине! Давно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Стихотворения: «Идешь, на меня похожий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«Куст». 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таевой. Своеобразие поэтического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стиля.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Знать: основные мотивы лирики М.И. Цветаевой.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07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rPr>
          <w:trHeight w:val="11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Исповедальность, внутренняя самоотдача, максимальное напряжение духовных сил как отличительная черта поэзии М. Цветаевой.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Родины, «собирание» России. Поэт и мир.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Знать: основные мотивы лирики М.И. Цветаевой.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О.Э. Мандельштам.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Историзм поэтического мышления, ассоциативная манера письма.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 (обзор). Стихотворения: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Notre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Dа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е», «Бессонница. Гомер. Тугие паруса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«За гремучую доблесть грядущих веков ... », «Я вернулся в мой город, знакомый до слез ... ».  Стихотворения: «Невыразимая печаль», «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Tristia</w:t>
            </w:r>
            <w:proofErr w:type="spellEnd"/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Историзм поэтического мышления Мандельштама,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ассоциативная  манера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его письма.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Представление о поэте как хранителе культуры. Мифологические и литературные образы в поэзии Мандельштама.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основные этапы жизненного и творческого пути поэта, особенности стиля. 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Мифологические и литературные образы в поэзии Мандельштама.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А. А. Ахматова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Психологическая глубина и яркость любовной лирики.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творчество. Стихотворения: «Песня последней встречи», «Сжала руки под темной вуалью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«Мне ни к чему одические рати ... », «Мне голос был. Он звал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утешно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«Родная земля». Стихотворения: «Я научилась просто, мудро жить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«Бывает так: какая-то истома ... ». Отражение в лирике Ахматовой глубины человеческих переживаний. Темы любви и искусст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основные вехи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жизненного  и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творческого пути А. Ахматовой, особенности её стиха (музыкальность интонации).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Раздумья о судьбах России в исповедальной лирике.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«Реквием».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Монументальность, трагическая мощь поэмы.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Поэма «Реквием». 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«Реквиема». Особенности жанра и композиции поэмы, роль эпиграфа, посвяще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ния и эпилога.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Знать: смысл названия произведения, центральные образы, проблематику; художественные особенности поэмы.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Владеть: навыком целостного анализа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исторической памяти и образ «бесслезного» памятника в финале поэмы.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Сочинение по творчеству А.А. Ахматовой.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Сочинение по творчеству А. А. Ахматовой.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план сочинения и отбирать литературный материал в соответствии с выбранной темой; грамотно оформлять и излагать 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Б. Л. Пастернак. Жизнь и творчество.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Стихотворения: «Февраль. Достать чернил и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плакать!...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», «Определение поэзии», «Во всем мне хочется дойти ... », «Гамлет», «Зимняя ночь».  Стихотворение: «Снег идет», «Быть знаменитым некрасиво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ковая обреченность на страдания). Философская глубина лирики Пастернака. Тема человека и приро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ды. Сложность настроения лирического героя. Соединение патетической интонации и разговорного языка.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Единство человеческой души и стихии мира в лирике.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этапы жизни и творчества Б.Л. Пастернака, тематику и особенности его лирики.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лирическое произведение.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«Доктор Живаго».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создания, жанровое своеобразие романа.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Роман «Доктор Живаго» (обзор). </w:t>
            </w:r>
            <w:r w:rsidRPr="008353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создания и публикации романа.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Цикл «Стихотворения Юрия Живаго» и его связь с общей проблематикой   романа.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историю создания произведения, жанровое своеобразие.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эпизод и объяснять его связь с проблематикой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Интеллигенция и революция в романе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3532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«Доктор Живаго».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М. А. Булгаков. 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Роман </w:t>
            </w: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«Мастер и Маргарита».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История создания, композиция, жанровое своеобразие.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творчество. Роман «Мастер и Маргарита».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создания и публикации романа. Своеобразие жанра и композиции романа. Роль эпи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графа.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Эпическая широта и сатирическое начало в романе. Сочетание реальности и фантастики. Мо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сква и Ершалаим.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Образы Воланда и его свиты.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Библейские мотивы и образы в романе.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Человеческое и божественное в облике Иешуа.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Фигура Понтия Пилата и тема совести. Проблема нравственного выбора в романе. Изображение любви как высшей духовной ценности.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Проблема творчества и судь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бы художника. Смысл финальной главы романа.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биографию писателя, историю создания и публикации романа «Мастер и Маргарита».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 на заданную тему.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«Роман-лабиринт» со сложной философской проблематикой.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особенности композиции и проблематики, жанровое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 романа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Владеть: навыком целостного анализа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Взаимодействие трех повествовательных пластов образно-композиционной системе романа.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делать обобщение на основе сравнительной характеристики героев, выделяя общность и отличия авторской позиции.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7C1B6E" w:rsidRPr="00230E7F" w:rsidRDefault="007C1B6E" w:rsidP="007C1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Нравственно-философское звучание «</w:t>
            </w:r>
            <w:proofErr w:type="spellStart"/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ершалаимских</w:t>
            </w:r>
            <w:proofErr w:type="spellEnd"/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глав.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развёрнутую характеристику героя; определять роль художественной детали; определять особенности средств создания образов-персонажей.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Сатирическая «</w:t>
            </w:r>
            <w:proofErr w:type="spellStart"/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дьяволиада</w:t>
            </w:r>
            <w:proofErr w:type="spellEnd"/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Булгакова в романе.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роль фантастики в романе.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характеристику группы персонажей.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rPr>
          <w:trHeight w:val="8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Неразрывность связи любви и творчества в проблематике романа. Подготовка к домашнему сочинению.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Сочинение по творчеству М. А. Булгакова.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план сочинения и отбирать литературный материал в соответствии с выбранной темой; грамотно оформлять и излагать 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А.Н. Толстой.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русской истории в творчестве писателя.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русской истории в творчестве писателя. Панорама русской жизни в романе «Пётр Первый»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соотносить произведение с конкретно-исторической ситуацией.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Панорама русской жизни в романе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«Пётр Первый»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А.П. Платонов.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Повесть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«Котлован».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 xml:space="preserve"> Высокий пафос и острая сатира в «Котло</w:t>
            </w:r>
            <w:r w:rsidRPr="00592D1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 и творчество. Повесть «Котлован». Традиции Салтыкова-Щедрина в прозе Платонова. Высокий пафос и острая сатира в «Котло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ване». Утопические идеи «общей жизни» как основа сюжета повести. «Непростые» простые герои Платонова. Тема смерти в повести. Самобытность языка и стиля писателя.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смысл названия произведения, центральные образы, проблематику.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вести диалог.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Утопические идеи «общей жизни» как основа сюжета повести.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смысл названия произведения, центральные образы, проблематику.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вести диалог.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М.А. Шолохов.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творчество. Роман-эпопея «Тихий Дон» (обзорное изучение).  История создания романа. Широта эпического повествования. Сложность авторской позиции.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Система образов в романе. Семья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«Вечные» темы в романе: человек и история, война и мир, личность и масса. Утвер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ждение высоких человеческих ценностей. Женские образы. Функция пейзажа в романе. Смысл фина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ла. Художественное своеобразие романа. Язык прозы Шолохова.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биографию писателя.</w:t>
            </w:r>
          </w:p>
          <w:p w:rsidR="007C1B6E" w:rsidRPr="00592D1E" w:rsidRDefault="007C1B6E" w:rsidP="007C1B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Замысел и история создания романа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«Тихий Дон».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историю создания, смысл названия романа, жанровые и композиционные особенности.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жизни донских казаков на страницах романа «Тихий Дон»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характеристику группы персонажей.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«Чудовищная нелепица войны» в изображении М.А. Шолохова.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место и роль отдельного эпизода в архитектонике произведения.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особенности языка, стиля писателя.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мире, расколотом надвое». Гражданская война на Дону. Трагедия Григория Мелехова.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особенности языка, стиля писателя.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выступать с устным сообщением, формулировать собственные ценностные ориентиры по проблеме.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Сочинение по творчеству М.А. Шолохова.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Сочинение по роману М. А. Шолохова «Тихий Дон».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план сочинения и отбирать литературный материал в соответствии с выбранной темой; грамотно оформлять и излагать 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русской литературы второй половины XX века. Новое понимание русской истории. Постановка острых нравственных и социальных проблем. Поиск нравственного идеала.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Великая Отечественная война и ее художественное осмысление в русской литературе и лите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ловек и природа, проблема исторической памяти, ответственность человека за свои поступки, чело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век на войне). Обращение к народному сознанию в поисках нравственного идеала в русской литера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туре и литературах других народов России. Поэтические искания. Развитие традиционных тем русской лирики (темы любви, гражданско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го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служения, единства человека и природы).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 особенности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литературного процесса второй половины XX века; владеть понятиями «деревенская», «городская», «лагерная» проза.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и систематизировать информацию в разных источниках.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А.Т. Твардовский.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Философская лирика.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Стихотворения: «Вся суть в одном-единственном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завете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«Памяти матери»,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«Я знаю, ни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какой моей вины ... ». Стихотворения: «Дроби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тся рваный цоколь монумента...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»,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сущем».  Исповедальный характер лирики Твардовского. Служение народу как ведущий мотив творче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ства поэта. Тема памяти в лирике Твардовского. Роль некрасовской традиции в творчестве поэта.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мотивы лирики Твардовского.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памяти в лирике поэта.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Поэма </w:t>
            </w:r>
            <w:r w:rsidRPr="00592D1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«По праву памяти»</w:t>
            </w:r>
            <w:r w:rsidRPr="00592D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как поэма – исповедь, поэма-завещание.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rPr>
          <w:trHeight w:val="19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В.Т. Шаламов.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 писателя.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Жизнь и творчество (обзор). Рассказы: «Последний замер», «Шоковая терапия».   История создания книги «Колымских рассказов». Своеобразие раскрытия «лагерной» темы. Характер повествования.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выделять в тексте нравственно-идеологические проблемы и формулировать собственные ценностные ориентиры по отношению к ним.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книги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«Колымские рассказы».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А.И. Солженицын.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«Один день Ивана Денисовича».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трагической судьбы человека в тоталитарном государстве.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Повесть «Один день Ивана Денисовича». Своеобразие раскрытия «лагерной» темы в повести.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соотносить произведение с конкретно-исторической ситуацией.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А.И. Солженицын.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«Архипелаг ГУЛАГ»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sz w:val="24"/>
                <w:szCs w:val="24"/>
              </w:rPr>
              <w:t>Проблема русского национального характера в контексте трагической эпохи. Роман «Архипелаг ГУЛАГ»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соотносить произведение с конкретно-исторической ситуацией.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В.М. Шукшин.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Рассказы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«Верую!», «Алёша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Бесконвойный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Рассказы: «Верую!», «Алеша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Бесконвойный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 (возможен выбор других произведений). Изображение народного характера и картин народной жизни в рассказах. Диалоги в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шукшин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ской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прозе.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повествовательной манеры Шукшина.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выделять в тексте нравственно-идеологические проблемы и формулировать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собственные ценностные ориентиры по отношению к ним.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В.В. Быков.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Повесть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«Сотников».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Нравственная проблематика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before="33"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Повесть «Сотников». Нравственная проблематика произведения. Образы Сотникова и Рыбака, две «точки зрения» в повести. Образы Петра, </w:t>
            </w:r>
            <w:proofErr w:type="spell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Демчихи</w:t>
            </w:r>
            <w:proofErr w:type="spell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девочки Баси. Авторская позиция и способы ее выражения в про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изведении. Мастерство психологического анализа.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соотносить произведение с конкретно-исторической ситуацией.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Муса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Джалиль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Военная лирика Мусы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Джалиля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Моабитские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тетради.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before="33" w:after="0" w:line="240" w:lineRule="auto"/>
              <w:ind w:right="-1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Военная лирика Мусы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Джалиля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Моабитские</w:t>
            </w:r>
            <w:proofErr w:type="spell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тетради.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особенности стиля поэта.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В.Г. Распутин.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Повесть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«Прощание с Матёрой».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памяти и преемственности поколений.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Повесть «Прощание с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Матерой»   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Нравственное величие русской женщины в повести В.Г. Распутина «Последний срок».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выделять в тексте нравственно-идеологические проблемы и формулировать собственные ценностные ориентиры по отношению к ним.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Нравственное величие русской женщины в повести В.Г. Распутина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«Последний срок».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Стихотворения: «Видения на холме», «Листья осенние» (возможен выбор других стихотво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рений). 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выделять в тексте нравственно-идеологические проблемы и формулировать собственные ценностные ориентиры по отношению к ним.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Н.М. Рубцов.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Своеобразие художественного мира поэта.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особенности стиля поэта.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И.А. Бродский.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Своеобразие поэтического мышления.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Стихотворения: «Воротишься на родину. Ну что ж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... »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«Сонет»  («Как жаль, что тем, чем ста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ло для меня ... »)    Своеобразие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поэтического мышления и языка Бродского. Необычная трактовка тради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ционных тем русской и мировой поэзии. </w:t>
            </w:r>
            <w:proofErr w:type="gramStart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Неприятие  абсурдного</w:t>
            </w:r>
            <w:proofErr w:type="gramEnd"/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мира и тема одиночества чело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века в «заселенном пространстве».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 особенности стиля поэта.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Уметь: выделять ИВС языка в поэтическом тексте и определять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Б.Ш. Окуджава.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«бардовской» поэзии.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Стихотворения: «Полночный троллейбус», «Живописцы». </w:t>
            </w: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Особенности «бардовской» поэзии 60-х годов. Арбат как художественная Вселенная, воплощение жизни обычных людей в поэзии Окуджавы. Обращение 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592D1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романтической традиции. Жанровое своеобразие песен Окуджавы.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темы лирики поэта; понятие «бардовская» лирика.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анализировать стилистические особенности бардовской лирики.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33197F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А.В. Вампилов.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Современная драматургия. Психологизм пьесы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«Утиная охота»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Пьеса «Утиная охота».  Проблематика, основной конфликт и система образов в пьесе. Своеобразие ее композиции. </w:t>
            </w:r>
          </w:p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 Зилова как художественное открытие драматурга. Психологическая раздвоенность в характере героя. Смысл финала пьесы.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Знать: главных героев, основные сюжетные линии, смысл названий.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особенности создания образа в драматургическом произведении.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881C85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</w:t>
            </w: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русской  литературе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XX 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Знать: основные закономерности развития литературного процесса 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Уметь: соотносить процесс развития литературы с общественной жизнью и культурой;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информацию по заданной теме в источниках различного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33197F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современной литературы.</w:t>
            </w: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Общая характеристика литературного процесса конца ХХ начала ХХI века. Художественный метод.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тенденции современного литературного процесса. Постмодернизм. Последние пуб</w:t>
            </w: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ликации в журналах, отмеченные премиями, получившие общественный резонанс, положительные отклики в печати.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2D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Общая характеристика модернизма.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Знать: основные закономерности развития литературного процесса конца 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XX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-начала ХХ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  <w:p w:rsidR="007C1B6E" w:rsidRPr="00592D1E" w:rsidRDefault="007C1B6E" w:rsidP="007C1B6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Уметь: соотносить процесс развития литературы с общественной жизнью и культурой;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информацию по 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заданной теме в источниках различного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Общая характеристика модернизма. Особенности русского модернизма. Условно-метафорическая литература. Т. Толстая. Роман «</w:t>
            </w:r>
            <w:proofErr w:type="spellStart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Кысь</w:t>
            </w:r>
            <w:proofErr w:type="spellEnd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русского модернизма. Условно-метафорическая литература. Т. Толстая. Роман «</w:t>
            </w:r>
            <w:proofErr w:type="spellStart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Кысь</w:t>
            </w:r>
            <w:proofErr w:type="spellEnd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 основные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развития современной прозы.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Реализм и </w:t>
            </w:r>
            <w:proofErr w:type="spellStart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постреализм</w:t>
            </w:r>
            <w:proofErr w:type="spellEnd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современной поэзии.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Реализм и </w:t>
            </w:r>
            <w:proofErr w:type="spellStart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постреализм</w:t>
            </w:r>
            <w:proofErr w:type="spellEnd"/>
            <w:r w:rsidRPr="00592D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современной поэзии.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 основные</w:t>
            </w:r>
            <w:proofErr w:type="gramEnd"/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развития современной поэзии.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Э. Хемингуэй.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Жизнь и творчество писателя. Повесть </w:t>
            </w:r>
            <w:r w:rsidRPr="00592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«Старик и море».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widowControl w:val="0"/>
              <w:tabs>
                <w:tab w:val="left" w:pos="100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и творчество (обзор).  Повесть «Старик и море».  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вехи жизни и творчества писателя; особенности языка, стиля писателя.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E1416F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4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Дж. Сэлинджер</w:t>
            </w: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Роман </w:t>
            </w:r>
            <w:r w:rsidRPr="00E14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«Над пропастью во ржи»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становления личности в романе Дж. Сэлинджера «Над пропастью во ржи»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содержание произведения, главных героев.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\Уметь: раскрывать проблемы.</w:t>
            </w:r>
          </w:p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63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Т.С.Элиот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модернизма в поэзии </w:t>
            </w: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оваторский </w:t>
            </w:r>
            <w:proofErr w:type="gramStart"/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63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63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Т.С.Элиот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современную поэзию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Поэма </w:t>
            </w:r>
            <w:r w:rsidRPr="00A12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«Бесплодная земля».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вехи жизни и творчества писателя; особенности языка,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06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B6E" w:rsidRPr="00592D1E" w:rsidTr="00FD70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изученного за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основные теоретико-литературные понятия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6E" w:rsidRPr="00592D1E" w:rsidRDefault="007C1B6E" w:rsidP="007C1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2D1E" w:rsidRPr="00592D1E" w:rsidRDefault="00592D1E" w:rsidP="00592D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1E" w:rsidRPr="00592D1E" w:rsidRDefault="00592D1E" w:rsidP="00592D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1E" w:rsidRPr="00592D1E" w:rsidRDefault="00592D1E" w:rsidP="00592D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1E" w:rsidRPr="00307E74" w:rsidRDefault="00592D1E" w:rsidP="00592D1E">
      <w:pPr>
        <w:pStyle w:val="a3"/>
        <w:tabs>
          <w:tab w:val="left" w:pos="10064"/>
        </w:tabs>
        <w:ind w:right="-1" w:firstLine="700"/>
        <w:jc w:val="both"/>
        <w:rPr>
          <w:b/>
          <w:sz w:val="22"/>
          <w:szCs w:val="22"/>
        </w:rPr>
      </w:pPr>
    </w:p>
    <w:p w:rsidR="00592D1E" w:rsidRPr="00307E74" w:rsidRDefault="00592D1E" w:rsidP="00592D1E">
      <w:pPr>
        <w:pStyle w:val="a3"/>
        <w:tabs>
          <w:tab w:val="left" w:pos="10064"/>
        </w:tabs>
        <w:ind w:right="-1"/>
        <w:jc w:val="both"/>
        <w:rPr>
          <w:sz w:val="22"/>
          <w:szCs w:val="22"/>
        </w:rPr>
      </w:pPr>
    </w:p>
    <w:p w:rsidR="00592D1E" w:rsidRPr="00307E74" w:rsidRDefault="00592D1E" w:rsidP="00592D1E">
      <w:pPr>
        <w:pStyle w:val="a3"/>
        <w:tabs>
          <w:tab w:val="left" w:pos="10064"/>
        </w:tabs>
        <w:ind w:right="-1"/>
        <w:jc w:val="both"/>
        <w:rPr>
          <w:sz w:val="22"/>
          <w:szCs w:val="22"/>
        </w:rPr>
      </w:pPr>
    </w:p>
    <w:p w:rsidR="00592D1E" w:rsidRPr="00307E74" w:rsidRDefault="00592D1E" w:rsidP="00592D1E">
      <w:pPr>
        <w:pStyle w:val="a3"/>
        <w:tabs>
          <w:tab w:val="left" w:pos="10064"/>
        </w:tabs>
        <w:spacing w:before="62"/>
        <w:ind w:right="-1"/>
        <w:jc w:val="both"/>
        <w:rPr>
          <w:sz w:val="22"/>
          <w:szCs w:val="22"/>
        </w:rPr>
      </w:pPr>
    </w:p>
    <w:p w:rsidR="00592D1E" w:rsidRPr="00307E74" w:rsidRDefault="00592D1E" w:rsidP="00592D1E">
      <w:pPr>
        <w:pStyle w:val="a3"/>
        <w:tabs>
          <w:tab w:val="left" w:pos="10064"/>
        </w:tabs>
        <w:ind w:right="-1"/>
        <w:jc w:val="both"/>
        <w:rPr>
          <w:sz w:val="22"/>
          <w:szCs w:val="22"/>
        </w:rPr>
      </w:pPr>
    </w:p>
    <w:p w:rsidR="00592D1E" w:rsidRPr="00307E74" w:rsidRDefault="00592D1E" w:rsidP="00592D1E">
      <w:pPr>
        <w:pStyle w:val="a3"/>
        <w:tabs>
          <w:tab w:val="left" w:pos="10064"/>
        </w:tabs>
        <w:ind w:right="-1"/>
        <w:jc w:val="both"/>
        <w:rPr>
          <w:sz w:val="22"/>
          <w:szCs w:val="22"/>
        </w:rPr>
        <w:sectPr w:rsidR="00592D1E" w:rsidRPr="00307E74" w:rsidSect="00592D1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92D1E" w:rsidRDefault="00592D1E"/>
    <w:sectPr w:rsidR="00592D1E" w:rsidSect="00592D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944C834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C15C52"/>
    <w:multiLevelType w:val="multilevel"/>
    <w:tmpl w:val="218C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D604D2"/>
    <w:multiLevelType w:val="hybridMultilevel"/>
    <w:tmpl w:val="D85A8D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63246"/>
    <w:multiLevelType w:val="hybridMultilevel"/>
    <w:tmpl w:val="D30292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B1D"/>
    <w:multiLevelType w:val="hybridMultilevel"/>
    <w:tmpl w:val="6D04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34781"/>
    <w:multiLevelType w:val="hybridMultilevel"/>
    <w:tmpl w:val="EB1ACF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25507"/>
    <w:multiLevelType w:val="hybridMultilevel"/>
    <w:tmpl w:val="85707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065E83"/>
    <w:multiLevelType w:val="hybridMultilevel"/>
    <w:tmpl w:val="0AF835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B0A29B1"/>
    <w:multiLevelType w:val="hybridMultilevel"/>
    <w:tmpl w:val="4F9A5D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0F4292"/>
    <w:multiLevelType w:val="multilevel"/>
    <w:tmpl w:val="2E2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8A1F1F"/>
    <w:multiLevelType w:val="multilevel"/>
    <w:tmpl w:val="434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 w15:restartNumberingAfterBreak="0">
    <w:nsid w:val="79F56F3F"/>
    <w:multiLevelType w:val="hybridMultilevel"/>
    <w:tmpl w:val="3AD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721A16"/>
    <w:multiLevelType w:val="hybridMultilevel"/>
    <w:tmpl w:val="30C0B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13"/>
  </w:num>
  <w:num w:numId="4">
    <w:abstractNumId w:val="10"/>
  </w:num>
  <w:num w:numId="5">
    <w:abstractNumId w:val="9"/>
  </w:num>
  <w:num w:numId="6">
    <w:abstractNumId w:val="2"/>
  </w:num>
  <w:num w:numId="7">
    <w:abstractNumId w:val="12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1E"/>
    <w:rsid w:val="001D5759"/>
    <w:rsid w:val="0022017C"/>
    <w:rsid w:val="00224D6C"/>
    <w:rsid w:val="00230E7F"/>
    <w:rsid w:val="00240BE4"/>
    <w:rsid w:val="00262446"/>
    <w:rsid w:val="00266C82"/>
    <w:rsid w:val="002A0C96"/>
    <w:rsid w:val="002A72E2"/>
    <w:rsid w:val="002B31B5"/>
    <w:rsid w:val="0033197F"/>
    <w:rsid w:val="00347992"/>
    <w:rsid w:val="003B0E23"/>
    <w:rsid w:val="003B4DB1"/>
    <w:rsid w:val="004950DF"/>
    <w:rsid w:val="00543461"/>
    <w:rsid w:val="00560495"/>
    <w:rsid w:val="00592D1E"/>
    <w:rsid w:val="00653EE6"/>
    <w:rsid w:val="007049EE"/>
    <w:rsid w:val="007207FE"/>
    <w:rsid w:val="007C1B6E"/>
    <w:rsid w:val="007F3705"/>
    <w:rsid w:val="0083532A"/>
    <w:rsid w:val="00866D94"/>
    <w:rsid w:val="00881C85"/>
    <w:rsid w:val="0094284D"/>
    <w:rsid w:val="00963E2F"/>
    <w:rsid w:val="00996352"/>
    <w:rsid w:val="009A64AB"/>
    <w:rsid w:val="009D3FCE"/>
    <w:rsid w:val="009E7DE4"/>
    <w:rsid w:val="00A11B4D"/>
    <w:rsid w:val="00A1266D"/>
    <w:rsid w:val="00A64365"/>
    <w:rsid w:val="00AB3E9B"/>
    <w:rsid w:val="00AC7D1E"/>
    <w:rsid w:val="00AF5D47"/>
    <w:rsid w:val="00B1291B"/>
    <w:rsid w:val="00B23ABD"/>
    <w:rsid w:val="00B60172"/>
    <w:rsid w:val="00B819B9"/>
    <w:rsid w:val="00BA3272"/>
    <w:rsid w:val="00BB1B03"/>
    <w:rsid w:val="00C71D62"/>
    <w:rsid w:val="00D03346"/>
    <w:rsid w:val="00D055FA"/>
    <w:rsid w:val="00D1112C"/>
    <w:rsid w:val="00D16F4C"/>
    <w:rsid w:val="00D8415E"/>
    <w:rsid w:val="00D927BB"/>
    <w:rsid w:val="00DA2040"/>
    <w:rsid w:val="00DE7DB3"/>
    <w:rsid w:val="00DF4731"/>
    <w:rsid w:val="00E039EB"/>
    <w:rsid w:val="00E063F7"/>
    <w:rsid w:val="00E1416F"/>
    <w:rsid w:val="00E206D8"/>
    <w:rsid w:val="00E24500"/>
    <w:rsid w:val="00E64320"/>
    <w:rsid w:val="00ED6D4C"/>
    <w:rsid w:val="00F07F33"/>
    <w:rsid w:val="00F46D15"/>
    <w:rsid w:val="00FA4456"/>
    <w:rsid w:val="00FD653F"/>
    <w:rsid w:val="00FD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9EF1"/>
  <w15:docId w15:val="{12C4BAC6-A2D5-4198-87A0-BDE34FD8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2D1E"/>
  </w:style>
  <w:style w:type="paragraph" w:styleId="1">
    <w:name w:val="heading 1"/>
    <w:basedOn w:val="a"/>
    <w:next w:val="a"/>
    <w:link w:val="10"/>
    <w:uiPriority w:val="9"/>
    <w:qFormat/>
    <w:rsid w:val="00592D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92D1E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D1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D1E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2D1E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2D1E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2D1E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2D1E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2D1E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92D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92D1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9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2D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2D1E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2D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D1E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2D1E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2D1E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92D1E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92D1E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92D1E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592D1E"/>
  </w:style>
  <w:style w:type="paragraph" w:styleId="a6">
    <w:name w:val="Body Text"/>
    <w:basedOn w:val="a"/>
    <w:link w:val="a7"/>
    <w:rsid w:val="00592D1E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592D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592D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592D1E"/>
  </w:style>
  <w:style w:type="table" w:customStyle="1" w:styleId="13">
    <w:name w:val="Сетка таблицы1"/>
    <w:basedOn w:val="a1"/>
    <w:uiPriority w:val="59"/>
    <w:rsid w:val="00592D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rsid w:val="00592D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592D1E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92D1E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592D1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592D1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2D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592D1E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592D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92D1E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92D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92D1E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592D1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592D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592D1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92D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592D1E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592D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592D1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592D1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Заголовок Знак"/>
    <w:basedOn w:val="a0"/>
    <w:link w:val="af1"/>
    <w:uiPriority w:val="10"/>
    <w:rsid w:val="00592D1E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592D1E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592D1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592D1E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592D1E"/>
    <w:rPr>
      <w:b/>
      <w:bCs/>
    </w:rPr>
  </w:style>
  <w:style w:type="character" w:styleId="af7">
    <w:name w:val="Emphasis"/>
    <w:uiPriority w:val="20"/>
    <w:qFormat/>
    <w:rsid w:val="00592D1E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592D1E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592D1E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592D1E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592D1E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592D1E"/>
    <w:rPr>
      <w:i/>
      <w:color w:val="5A5A5A"/>
    </w:rPr>
  </w:style>
  <w:style w:type="character" w:styleId="afb">
    <w:name w:val="Intense Emphasis"/>
    <w:uiPriority w:val="21"/>
    <w:qFormat/>
    <w:rsid w:val="00592D1E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592D1E"/>
    <w:rPr>
      <w:sz w:val="24"/>
      <w:szCs w:val="24"/>
      <w:u w:val="single"/>
    </w:rPr>
  </w:style>
  <w:style w:type="character" w:styleId="afd">
    <w:name w:val="Intense Reference"/>
    <w:uiPriority w:val="32"/>
    <w:qFormat/>
    <w:rsid w:val="00592D1E"/>
    <w:rPr>
      <w:b/>
      <w:sz w:val="24"/>
      <w:u w:val="single"/>
    </w:rPr>
  </w:style>
  <w:style w:type="character" w:styleId="afe">
    <w:name w:val="Book Title"/>
    <w:uiPriority w:val="33"/>
    <w:qFormat/>
    <w:rsid w:val="00592D1E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592D1E"/>
    <w:pPr>
      <w:outlineLvl w:val="9"/>
    </w:pPr>
  </w:style>
  <w:style w:type="numbering" w:customStyle="1" w:styleId="27">
    <w:name w:val="Нет списка2"/>
    <w:next w:val="a2"/>
    <w:semiHidden/>
    <w:rsid w:val="00592D1E"/>
  </w:style>
  <w:style w:type="table" w:customStyle="1" w:styleId="28">
    <w:name w:val="Сетка таблицы2"/>
    <w:basedOn w:val="a1"/>
    <w:next w:val="a8"/>
    <w:rsid w:val="00592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592D1E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592D1E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592D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592D1E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592D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592D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92D1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592D1E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592D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92D1E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592D1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592D1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592D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592D1E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592D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3">
    <w:name w:val="p13"/>
    <w:basedOn w:val="a"/>
    <w:rsid w:val="0059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92D1E"/>
  </w:style>
  <w:style w:type="paragraph" w:customStyle="1" w:styleId="p10">
    <w:name w:val="p10"/>
    <w:basedOn w:val="a"/>
    <w:rsid w:val="0059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92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10593</Words>
  <Characters>60384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2018-09-28T19:04:00Z</cp:lastPrinted>
  <dcterms:created xsi:type="dcterms:W3CDTF">2019-10-05T19:16:00Z</dcterms:created>
  <dcterms:modified xsi:type="dcterms:W3CDTF">2019-10-06T15:26:00Z</dcterms:modified>
</cp:coreProperties>
</file>